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A5F01" w14:textId="0059D204"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sidR="00502562">
        <w:rPr>
          <w:rFonts w:ascii="Times New Roman" w:hAnsi="Times New Roman" w:cs="Times New Roman"/>
        </w:rPr>
        <w:t>NR Ad Hoc</w:t>
      </w:r>
      <w:r w:rsidRPr="00E21DDD">
        <w:rPr>
          <w:rFonts w:ascii="Times New Roman" w:hAnsi="Times New Roman" w:cs="Times New Roman"/>
        </w:rPr>
        <w:tab/>
        <w:t>R1-1</w:t>
      </w:r>
      <w:r w:rsidR="000956EB">
        <w:rPr>
          <w:rFonts w:ascii="Times New Roman" w:hAnsi="Times New Roman" w:cs="Times New Roman" w:hint="eastAsia"/>
        </w:rPr>
        <w:t>700781</w:t>
      </w:r>
    </w:p>
    <w:p w14:paraId="51CA5F02" w14:textId="2FAFA5CC" w:rsidR="00A76121" w:rsidRPr="00E21DDD" w:rsidRDefault="00502562" w:rsidP="00E21DDD">
      <w:pPr>
        <w:pStyle w:val="3GPPHeader"/>
        <w:spacing w:after="120"/>
        <w:rPr>
          <w:rFonts w:ascii="Times New Roman" w:hAnsi="Times New Roman" w:cs="Times New Roman"/>
        </w:rPr>
      </w:pPr>
      <w:r>
        <w:rPr>
          <w:rFonts w:ascii="Times New Roman" w:eastAsia="宋体" w:hAnsi="Times New Roman" w:cs="Times New Roman"/>
        </w:rPr>
        <w:t>Spokane</w:t>
      </w:r>
      <w:r w:rsidR="002E683D" w:rsidRPr="00E21DDD">
        <w:rPr>
          <w:rFonts w:ascii="Times New Roman" w:hAnsi="Times New Roman" w:cs="Times New Roman"/>
        </w:rPr>
        <w:t xml:space="preserve">, </w:t>
      </w:r>
      <w:r>
        <w:rPr>
          <w:rFonts w:ascii="Times New Roman" w:hAnsi="Times New Roman" w:cs="Times New Roman"/>
        </w:rPr>
        <w:t>Washington</w:t>
      </w:r>
      <w:r w:rsidR="002E683D" w:rsidRPr="00E21DDD">
        <w:rPr>
          <w:rFonts w:ascii="Times New Roman" w:hAnsi="Times New Roman" w:cs="Times New Roman"/>
        </w:rPr>
        <w:t xml:space="preserve">, </w:t>
      </w:r>
      <w:r>
        <w:rPr>
          <w:rFonts w:ascii="Times New Roman" w:hAnsi="Times New Roman" w:cs="Times New Roman"/>
        </w:rPr>
        <w:t>January</w:t>
      </w:r>
      <w:r w:rsidR="002E683D" w:rsidRPr="00E21DDD">
        <w:rPr>
          <w:rFonts w:ascii="Times New Roman" w:hAnsi="Times New Roman" w:cs="Times New Roman"/>
        </w:rPr>
        <w:t xml:space="preserve"> 1</w:t>
      </w:r>
      <w:r>
        <w:rPr>
          <w:rFonts w:ascii="Times New Roman" w:hAnsi="Times New Roman" w:cs="Times New Roman"/>
        </w:rPr>
        <w:t>6 – 20, 2017</w:t>
      </w:r>
    </w:p>
    <w:p w14:paraId="51CA5F03" w14:textId="77777777" w:rsidR="00A76121" w:rsidRPr="00E21DDD" w:rsidRDefault="00A76121" w:rsidP="00E21DDD">
      <w:pPr>
        <w:pStyle w:val="3GPPHeader"/>
        <w:spacing w:after="120"/>
        <w:rPr>
          <w:rFonts w:ascii="Times New Roman" w:hAnsi="Times New Roman" w:cs="Times New Roman"/>
        </w:rPr>
      </w:pPr>
    </w:p>
    <w:p w14:paraId="51CA5F04"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14:paraId="51CA5F05" w14:textId="31A4E295"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008601C7">
        <w:rPr>
          <w:rFonts w:ascii="Times New Roman" w:hAnsi="Times New Roman" w:cs="Times New Roman"/>
        </w:rPr>
        <w:t>Discussion and Evaluation of Phase Tracking RS Design</w:t>
      </w:r>
    </w:p>
    <w:p w14:paraId="51CA5F06" w14:textId="506E5371"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0956EB">
        <w:rPr>
          <w:rFonts w:ascii="Times New Roman" w:eastAsia="宋体" w:hAnsi="Times New Roman" w:cs="Times New Roman" w:hint="eastAsia"/>
        </w:rPr>
        <w:t>5</w:t>
      </w:r>
      <w:r w:rsidR="000956EB">
        <w:rPr>
          <w:rFonts w:ascii="Times New Roman" w:eastAsia="宋体" w:hAnsi="Times New Roman" w:cs="Times New Roman"/>
        </w:rPr>
        <w:t>.1.2.</w:t>
      </w:r>
      <w:r w:rsidR="000956EB">
        <w:rPr>
          <w:rFonts w:ascii="Times New Roman" w:eastAsia="宋体" w:hAnsi="Times New Roman" w:cs="Times New Roman" w:hint="eastAsia"/>
        </w:rPr>
        <w:t>3.3</w:t>
      </w:r>
    </w:p>
    <w:p w14:paraId="51CA5F07"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516F5FDE" w14:textId="77777777" w:rsidR="008601C7" w:rsidRDefault="002E683D" w:rsidP="00E21DDD">
      <w:pPr>
        <w:pStyle w:val="a8"/>
        <w:spacing w:after="120"/>
        <w:rPr>
          <w:rFonts w:ascii="Times New Roman" w:eastAsia="宋体" w:hAnsi="Times New Roman" w:cs="Times New Roman"/>
        </w:rPr>
      </w:pPr>
      <w:r w:rsidRPr="00E21DDD">
        <w:rPr>
          <w:rFonts w:ascii="Times New Roman" w:hAnsi="Times New Roman" w:cs="Times New Roman"/>
        </w:rPr>
        <w:t xml:space="preserve">In </w:t>
      </w:r>
      <w:r w:rsidR="008601C7">
        <w:rPr>
          <w:rFonts w:ascii="Times New Roman" w:eastAsia="宋体" w:hAnsi="Times New Roman" w:cs="Times New Roman"/>
        </w:rPr>
        <w:t>RAN1 #87</w:t>
      </w:r>
      <w:r w:rsidRPr="00E21DDD">
        <w:rPr>
          <w:rFonts w:ascii="Times New Roman" w:eastAsia="宋体" w:hAnsi="Times New Roman" w:cs="Times New Roman"/>
        </w:rPr>
        <w:t>,</w:t>
      </w:r>
      <w:r w:rsidR="008601C7">
        <w:rPr>
          <w:rFonts w:ascii="Times New Roman" w:eastAsia="宋体" w:hAnsi="Times New Roman" w:cs="Times New Roman"/>
        </w:rPr>
        <w:t xml:space="preserve"> the following agreements are achieved. </w:t>
      </w:r>
    </w:p>
    <w:p w14:paraId="765AFFAB" w14:textId="72619796" w:rsidR="008601C7" w:rsidRDefault="008601C7" w:rsidP="00E21DDD">
      <w:pPr>
        <w:pStyle w:val="a8"/>
        <w:spacing w:after="120"/>
        <w:rPr>
          <w:rFonts w:ascii="Times New Roman" w:eastAsia="宋体" w:hAnsi="Times New Roman" w:cs="Times New Roman"/>
        </w:rPr>
      </w:pPr>
      <w:r w:rsidRPr="003A2F34">
        <w:rPr>
          <w:rFonts w:ascii="Times New Roman" w:hAnsi="Times New Roman" w:cs="Times New Roman"/>
          <w:noProof/>
        </w:rPr>
        <mc:AlternateContent>
          <mc:Choice Requires="wps">
            <w:drawing>
              <wp:inline distT="0" distB="0" distL="0" distR="0" wp14:anchorId="25014A88" wp14:editId="3D9512C1">
                <wp:extent cx="5934710" cy="1543050"/>
                <wp:effectExtent l="4445" t="4445" r="23495" b="14605"/>
                <wp:docPr id="11"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B2420E" w14:textId="77777777" w:rsidR="008601C7" w:rsidRPr="00A30707" w:rsidRDefault="008601C7" w:rsidP="008601C7">
                            <w:pPr>
                              <w:rPr>
                                <w:rFonts w:eastAsia="MS Mincho"/>
                                <w:lang w:eastAsia="ja-JP"/>
                              </w:rPr>
                            </w:pPr>
                            <w:r w:rsidRPr="00A30707">
                              <w:rPr>
                                <w:rFonts w:eastAsia="MS Mincho" w:hint="eastAsia"/>
                                <w:highlight w:val="green"/>
                                <w:lang w:eastAsia="ja-JP"/>
                              </w:rPr>
                              <w:t>Agreements:</w:t>
                            </w:r>
                          </w:p>
                          <w:p w14:paraId="2D9CBCD3" w14:textId="77777777" w:rsidR="008601C7" w:rsidRPr="00A30707" w:rsidRDefault="008601C7" w:rsidP="00C975D4">
                            <w:pPr>
                              <w:pStyle w:val="af6"/>
                              <w:numPr>
                                <w:ilvl w:val="0"/>
                                <w:numId w:val="10"/>
                              </w:numPr>
                              <w:rPr>
                                <w:rFonts w:eastAsia="MS Mincho"/>
                                <w:lang w:val="en-US"/>
                              </w:rPr>
                            </w:pPr>
                            <w:r w:rsidRPr="00A30707">
                              <w:rPr>
                                <w:rFonts w:eastAsia="MS Mincho" w:hint="eastAsia"/>
                                <w:lang w:val="en-US"/>
                              </w:rPr>
                              <w:t xml:space="preserve">RS for </w:t>
                            </w:r>
                            <w:r w:rsidRPr="00A30707">
                              <w:rPr>
                                <w:rFonts w:eastAsia="MS Mincho"/>
                                <w:lang w:val="en-US"/>
                              </w:rPr>
                              <w:t>Phase tracking</w:t>
                            </w:r>
                            <w:r w:rsidRPr="00A30707">
                              <w:rPr>
                                <w:rFonts w:eastAsia="MS Mincho" w:hint="eastAsia"/>
                                <w:lang w:val="en-US"/>
                              </w:rPr>
                              <w:t xml:space="preserve"> is</w:t>
                            </w:r>
                            <w:r w:rsidRPr="00A30707">
                              <w:rPr>
                                <w:rFonts w:eastAsia="MS Mincho"/>
                                <w:lang w:val="en-US"/>
                              </w:rPr>
                              <w:t xml:space="preserve"> denoted as PT-RS</w:t>
                            </w:r>
                          </w:p>
                          <w:p w14:paraId="7104A4CB" w14:textId="77777777" w:rsidR="008601C7" w:rsidRPr="00A30707" w:rsidRDefault="008601C7" w:rsidP="00C975D4">
                            <w:pPr>
                              <w:pStyle w:val="af6"/>
                              <w:numPr>
                                <w:ilvl w:val="1"/>
                                <w:numId w:val="10"/>
                              </w:numPr>
                              <w:rPr>
                                <w:rFonts w:eastAsia="MS Mincho"/>
                                <w:lang w:val="en-US"/>
                              </w:rPr>
                            </w:pPr>
                            <w:r w:rsidRPr="00A30707">
                              <w:rPr>
                                <w:rFonts w:eastAsia="MS Mincho" w:hint="eastAsia"/>
                                <w:lang w:val="en-US"/>
                              </w:rPr>
                              <w:t>FFS: Naming of RS</w:t>
                            </w:r>
                          </w:p>
                          <w:p w14:paraId="5A32FE26" w14:textId="77777777" w:rsidR="008601C7" w:rsidRPr="00A30707" w:rsidRDefault="008601C7" w:rsidP="00C975D4">
                            <w:pPr>
                              <w:pStyle w:val="af6"/>
                              <w:numPr>
                                <w:ilvl w:val="0"/>
                                <w:numId w:val="10"/>
                              </w:numPr>
                              <w:rPr>
                                <w:rFonts w:eastAsia="MS Mincho"/>
                                <w:lang w:val="en-US"/>
                              </w:rPr>
                            </w:pPr>
                            <w:r w:rsidRPr="00A30707">
                              <w:rPr>
                                <w:rFonts w:eastAsia="MS Mincho"/>
                                <w:lang w:val="en-US"/>
                              </w:rPr>
                              <w:t xml:space="preserve">PT-RS supports the following for CP-OFDM: </w:t>
                            </w:r>
                          </w:p>
                          <w:p w14:paraId="714CE220"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Time-domain density of mapped on every other symbol and/or every symbol</w:t>
                            </w:r>
                            <w:r w:rsidRPr="00A30707">
                              <w:rPr>
                                <w:rFonts w:eastAsia="MS Mincho" w:hint="eastAsia"/>
                                <w:lang w:val="en-US"/>
                              </w:rPr>
                              <w:t xml:space="preserve"> and/or every 4-th symbol</w:t>
                            </w:r>
                          </w:p>
                          <w:p w14:paraId="2D8BDC2A" w14:textId="77777777" w:rsidR="008601C7" w:rsidRPr="00A30707" w:rsidRDefault="008601C7" w:rsidP="00C975D4">
                            <w:pPr>
                              <w:pStyle w:val="af6"/>
                              <w:numPr>
                                <w:ilvl w:val="2"/>
                                <w:numId w:val="10"/>
                              </w:numPr>
                              <w:rPr>
                                <w:rFonts w:eastAsia="MS Mincho"/>
                                <w:lang w:val="en-US"/>
                              </w:rPr>
                            </w:pPr>
                            <w:r w:rsidRPr="00A30707">
                              <w:rPr>
                                <w:rFonts w:eastAsia="MS Mincho"/>
                                <w:lang w:val="en-US"/>
                              </w:rPr>
                              <w:t>FFS: Whether/how to down-select the time-domain density</w:t>
                            </w:r>
                          </w:p>
                          <w:p w14:paraId="6989F885" w14:textId="77777777" w:rsidR="008601C7" w:rsidRPr="00A30707" w:rsidRDefault="008601C7" w:rsidP="00C975D4">
                            <w:pPr>
                              <w:pStyle w:val="af6"/>
                              <w:numPr>
                                <w:ilvl w:val="2"/>
                                <w:numId w:val="10"/>
                              </w:numPr>
                              <w:rPr>
                                <w:rFonts w:eastAsia="MS Mincho"/>
                                <w:lang w:val="en-US"/>
                              </w:rPr>
                            </w:pPr>
                            <w:r w:rsidRPr="00A30707">
                              <w:rPr>
                                <w:rFonts w:eastAsia="MS Mincho"/>
                                <w:lang w:val="en-US"/>
                              </w:rPr>
                              <w:t>Note: Other time-domain densities of PT-RS are not precluded</w:t>
                            </w:r>
                          </w:p>
                          <w:p w14:paraId="6D0FE82C"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 xml:space="preserve">At least for UL </w:t>
                            </w:r>
                          </w:p>
                          <w:p w14:paraId="164AC25E" w14:textId="77777777" w:rsidR="008601C7" w:rsidRPr="00A30707" w:rsidRDefault="008601C7" w:rsidP="00C975D4">
                            <w:pPr>
                              <w:pStyle w:val="af6"/>
                              <w:numPr>
                                <w:ilvl w:val="2"/>
                                <w:numId w:val="10"/>
                              </w:numPr>
                              <w:rPr>
                                <w:rFonts w:eastAsia="MS Mincho"/>
                                <w:lang w:val="en-US"/>
                              </w:rPr>
                            </w:pPr>
                            <w:r w:rsidRPr="00A30707">
                              <w:rPr>
                                <w:rFonts w:eastAsia="MS Mincho"/>
                                <w:lang w:val="en-US"/>
                              </w:rPr>
                              <w:t>The presence of PT-RS is UE-specifically configured</w:t>
                            </w:r>
                          </w:p>
                          <w:p w14:paraId="4D0F56A8" w14:textId="77777777" w:rsidR="008601C7" w:rsidRPr="00A30707" w:rsidRDefault="008601C7" w:rsidP="00C975D4">
                            <w:pPr>
                              <w:pStyle w:val="af6"/>
                              <w:numPr>
                                <w:ilvl w:val="3"/>
                                <w:numId w:val="10"/>
                              </w:numPr>
                              <w:rPr>
                                <w:rFonts w:eastAsia="MS Mincho"/>
                                <w:lang w:val="en-US"/>
                              </w:rPr>
                            </w:pPr>
                            <w:r w:rsidRPr="00A30707">
                              <w:rPr>
                                <w:rFonts w:eastAsia="MS Mincho"/>
                                <w:lang w:val="en-US"/>
                              </w:rPr>
                              <w:t>FFS: Whether implicit and/or explicit UE-specific configuration is supported</w:t>
                            </w:r>
                          </w:p>
                          <w:p w14:paraId="607C41F2" w14:textId="77777777" w:rsidR="008601C7" w:rsidRPr="00A30707" w:rsidRDefault="008601C7" w:rsidP="00C975D4">
                            <w:pPr>
                              <w:pStyle w:val="af6"/>
                              <w:numPr>
                                <w:ilvl w:val="2"/>
                                <w:numId w:val="10"/>
                              </w:numPr>
                              <w:rPr>
                                <w:rFonts w:eastAsia="MS Mincho"/>
                                <w:lang w:val="en-US"/>
                              </w:rPr>
                            </w:pPr>
                            <w:r w:rsidRPr="00A30707">
                              <w:rPr>
                                <w:rFonts w:eastAsia="MS Mincho"/>
                                <w:lang w:val="en-US"/>
                              </w:rPr>
                              <w:t>PT-RS is confined in the scheduled time/frequency duration for a UE</w:t>
                            </w:r>
                          </w:p>
                          <w:p w14:paraId="19FAD5BB"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FFS: UE-specific and/or non-UE-specific and/or cell-specific for DL</w:t>
                            </w:r>
                          </w:p>
                          <w:p w14:paraId="46E6213A" w14:textId="77777777" w:rsidR="008601C7" w:rsidRPr="00A30707" w:rsidRDefault="008601C7" w:rsidP="00C975D4">
                            <w:pPr>
                              <w:pStyle w:val="af6"/>
                              <w:numPr>
                                <w:ilvl w:val="0"/>
                                <w:numId w:val="10"/>
                              </w:numPr>
                              <w:rPr>
                                <w:rFonts w:eastAsia="MS Mincho"/>
                                <w:lang w:val="en-US"/>
                              </w:rPr>
                            </w:pPr>
                            <w:r w:rsidRPr="00A30707">
                              <w:rPr>
                                <w:rFonts w:eastAsia="MS Mincho"/>
                                <w:lang w:val="en-US"/>
                              </w:rPr>
                              <w:t>The following are to be studied for PT-RS:</w:t>
                            </w:r>
                          </w:p>
                          <w:p w14:paraId="0595940D"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Number of PT-RS ports to be supported</w:t>
                            </w:r>
                          </w:p>
                          <w:p w14:paraId="565D725D"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 xml:space="preserve">Use of precoding </w:t>
                            </w:r>
                          </w:p>
                          <w:p w14:paraId="59F94A1A"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 xml:space="preserve">QCL relationship with other RS, e.g., DM-RS </w:t>
                            </w:r>
                          </w:p>
                          <w:p w14:paraId="4B9CAC00"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Details on frequency domain pattern(s) and/or variable frequency domain densities</w:t>
                            </w:r>
                          </w:p>
                          <w:p w14:paraId="547F4CB2"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Whether PT-RS is necessary for DFT-s-OFDM waveform</w:t>
                            </w:r>
                          </w:p>
                          <w:p w14:paraId="32AE3A8E"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Sharing of time/frequency resource between PT-RS among UEs and/or among layers of a single UE</w:t>
                            </w:r>
                          </w:p>
                          <w:p w14:paraId="61093705"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Additional usage for estimating residual frequency offset and/or high-speed channel</w:t>
                            </w:r>
                          </w:p>
                          <w:p w14:paraId="3990A810"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Possible method(s) to improve phase estimation performance from PT-RS</w:t>
                            </w:r>
                          </w:p>
                          <w:p w14:paraId="7D8C4134" w14:textId="77777777" w:rsidR="008601C7" w:rsidRPr="00A30707" w:rsidRDefault="008601C7" w:rsidP="00C975D4">
                            <w:pPr>
                              <w:pStyle w:val="af6"/>
                              <w:numPr>
                                <w:ilvl w:val="2"/>
                                <w:numId w:val="10"/>
                              </w:numPr>
                              <w:rPr>
                                <w:rFonts w:eastAsia="MS Mincho"/>
                                <w:lang w:val="en-US"/>
                              </w:rPr>
                            </w:pPr>
                            <w:r w:rsidRPr="00A30707">
                              <w:rPr>
                                <w:rFonts w:eastAsia="MS Mincho"/>
                                <w:lang w:val="en-US"/>
                              </w:rPr>
                              <w:t xml:space="preserve">E.g., using ZP/NZP PT-RS to reduce interference </w:t>
                            </w:r>
                          </w:p>
                          <w:p w14:paraId="08AE6E77"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Details of UE-specific configuration, e.g., associated with the scheduled MCS and/or BW, the number of scheduled layers, or use dedicated signaling</w:t>
                            </w:r>
                          </w:p>
                          <w:p w14:paraId="26D08766"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Others are not precluded</w:t>
                            </w:r>
                          </w:p>
                          <w:p w14:paraId="28E7286D" w14:textId="77777777" w:rsidR="008601C7" w:rsidRPr="00A30707" w:rsidRDefault="008601C7" w:rsidP="00C975D4">
                            <w:pPr>
                              <w:pStyle w:val="af6"/>
                              <w:numPr>
                                <w:ilvl w:val="0"/>
                                <w:numId w:val="10"/>
                              </w:numPr>
                              <w:rPr>
                                <w:rFonts w:eastAsia="MS Mincho"/>
                                <w:lang w:val="en-US"/>
                              </w:rPr>
                            </w:pPr>
                            <w:r w:rsidRPr="00A30707">
                              <w:rPr>
                                <w:rFonts w:eastAsia="MS Mincho" w:hint="eastAsia"/>
                                <w:lang w:val="en-US"/>
                              </w:rPr>
                              <w:t>FFS whether new RS is introduced or extended DMRS is used for phase tracking</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25014A88"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2gfQIAAHw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yvh9oH0CAAB8&#10;BQAADgAAAAAAAAAAAAAAAAAuAgAAZHJzL2Uyb0RvYy54bWxQSwECLQAUAAYACAAAACEAUx95w94A&#10;AAAFAQAADwAAAAAAAAAAAAAAAADXBAAAZHJzL2Rvd25yZXYueG1sUEsFBgAAAAAEAAQA8wAAAOIF&#10;AAAAAA==&#10;" fillcolor="white [3201]" strokeweight=".5pt">
                <v:textbox style="mso-fit-shape-to-text:t">
                  <w:txbxContent>
                    <w:p w14:paraId="0CB2420E" w14:textId="77777777" w:rsidR="008601C7" w:rsidRPr="00A30707" w:rsidRDefault="008601C7" w:rsidP="008601C7">
                      <w:pPr>
                        <w:rPr>
                          <w:rFonts w:eastAsia="MS Mincho"/>
                          <w:lang w:eastAsia="ja-JP"/>
                        </w:rPr>
                      </w:pPr>
                      <w:r w:rsidRPr="00A30707">
                        <w:rPr>
                          <w:rFonts w:eastAsia="MS Mincho" w:hint="eastAsia"/>
                          <w:highlight w:val="green"/>
                          <w:lang w:eastAsia="ja-JP"/>
                        </w:rPr>
                        <w:t>Agreements:</w:t>
                      </w:r>
                    </w:p>
                    <w:p w14:paraId="2D9CBCD3" w14:textId="77777777" w:rsidR="008601C7" w:rsidRPr="00A30707" w:rsidRDefault="008601C7" w:rsidP="00C975D4">
                      <w:pPr>
                        <w:pStyle w:val="af6"/>
                        <w:numPr>
                          <w:ilvl w:val="0"/>
                          <w:numId w:val="10"/>
                        </w:numPr>
                        <w:rPr>
                          <w:rFonts w:eastAsia="MS Mincho"/>
                          <w:lang w:val="en-US"/>
                        </w:rPr>
                      </w:pPr>
                      <w:r w:rsidRPr="00A30707">
                        <w:rPr>
                          <w:rFonts w:eastAsia="MS Mincho" w:hint="eastAsia"/>
                          <w:lang w:val="en-US"/>
                        </w:rPr>
                        <w:t xml:space="preserve">RS for </w:t>
                      </w:r>
                      <w:r w:rsidRPr="00A30707">
                        <w:rPr>
                          <w:rFonts w:eastAsia="MS Mincho"/>
                          <w:lang w:val="en-US"/>
                        </w:rPr>
                        <w:t>Phase tracking</w:t>
                      </w:r>
                      <w:r w:rsidRPr="00A30707">
                        <w:rPr>
                          <w:rFonts w:eastAsia="MS Mincho" w:hint="eastAsia"/>
                          <w:lang w:val="en-US"/>
                        </w:rPr>
                        <w:t xml:space="preserve"> is</w:t>
                      </w:r>
                      <w:r w:rsidRPr="00A30707">
                        <w:rPr>
                          <w:rFonts w:eastAsia="MS Mincho"/>
                          <w:lang w:val="en-US"/>
                        </w:rPr>
                        <w:t xml:space="preserve"> denoted as PT-RS</w:t>
                      </w:r>
                    </w:p>
                    <w:p w14:paraId="7104A4CB" w14:textId="77777777" w:rsidR="008601C7" w:rsidRPr="00A30707" w:rsidRDefault="008601C7" w:rsidP="00C975D4">
                      <w:pPr>
                        <w:pStyle w:val="af6"/>
                        <w:numPr>
                          <w:ilvl w:val="1"/>
                          <w:numId w:val="10"/>
                        </w:numPr>
                        <w:rPr>
                          <w:rFonts w:eastAsia="MS Mincho"/>
                          <w:lang w:val="en-US"/>
                        </w:rPr>
                      </w:pPr>
                      <w:r w:rsidRPr="00A30707">
                        <w:rPr>
                          <w:rFonts w:eastAsia="MS Mincho" w:hint="eastAsia"/>
                          <w:lang w:val="en-US"/>
                        </w:rPr>
                        <w:t>FFS: Naming of RS</w:t>
                      </w:r>
                    </w:p>
                    <w:p w14:paraId="5A32FE26" w14:textId="77777777" w:rsidR="008601C7" w:rsidRPr="00A30707" w:rsidRDefault="008601C7" w:rsidP="00C975D4">
                      <w:pPr>
                        <w:pStyle w:val="af6"/>
                        <w:numPr>
                          <w:ilvl w:val="0"/>
                          <w:numId w:val="10"/>
                        </w:numPr>
                        <w:rPr>
                          <w:rFonts w:eastAsia="MS Mincho"/>
                          <w:lang w:val="en-US"/>
                        </w:rPr>
                      </w:pPr>
                      <w:r w:rsidRPr="00A30707">
                        <w:rPr>
                          <w:rFonts w:eastAsia="MS Mincho"/>
                          <w:lang w:val="en-US"/>
                        </w:rPr>
                        <w:t xml:space="preserve">PT-RS supports the following for CP-OFDM: </w:t>
                      </w:r>
                    </w:p>
                    <w:p w14:paraId="714CE220"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Time-domain density of mapped on every other symbol and/or every symbol</w:t>
                      </w:r>
                      <w:r w:rsidRPr="00A30707">
                        <w:rPr>
                          <w:rFonts w:eastAsia="MS Mincho" w:hint="eastAsia"/>
                          <w:lang w:val="en-US"/>
                        </w:rPr>
                        <w:t xml:space="preserve"> and/or every 4-th symbol</w:t>
                      </w:r>
                    </w:p>
                    <w:p w14:paraId="2D8BDC2A" w14:textId="77777777" w:rsidR="008601C7" w:rsidRPr="00A30707" w:rsidRDefault="008601C7" w:rsidP="00C975D4">
                      <w:pPr>
                        <w:pStyle w:val="af6"/>
                        <w:numPr>
                          <w:ilvl w:val="2"/>
                          <w:numId w:val="10"/>
                        </w:numPr>
                        <w:rPr>
                          <w:rFonts w:eastAsia="MS Mincho"/>
                          <w:lang w:val="en-US"/>
                        </w:rPr>
                      </w:pPr>
                      <w:r w:rsidRPr="00A30707">
                        <w:rPr>
                          <w:rFonts w:eastAsia="MS Mincho"/>
                          <w:lang w:val="en-US"/>
                        </w:rPr>
                        <w:t>FFS: Whether/how to down-select the time-domain density</w:t>
                      </w:r>
                    </w:p>
                    <w:p w14:paraId="6989F885" w14:textId="77777777" w:rsidR="008601C7" w:rsidRPr="00A30707" w:rsidRDefault="008601C7" w:rsidP="00C975D4">
                      <w:pPr>
                        <w:pStyle w:val="af6"/>
                        <w:numPr>
                          <w:ilvl w:val="2"/>
                          <w:numId w:val="10"/>
                        </w:numPr>
                        <w:rPr>
                          <w:rFonts w:eastAsia="MS Mincho"/>
                          <w:lang w:val="en-US"/>
                        </w:rPr>
                      </w:pPr>
                      <w:r w:rsidRPr="00A30707">
                        <w:rPr>
                          <w:rFonts w:eastAsia="MS Mincho"/>
                          <w:lang w:val="en-US"/>
                        </w:rPr>
                        <w:t>Note: Other time-domain densities of PT-RS are not precluded</w:t>
                      </w:r>
                    </w:p>
                    <w:p w14:paraId="6D0FE82C"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 xml:space="preserve">At least for UL </w:t>
                      </w:r>
                    </w:p>
                    <w:p w14:paraId="164AC25E" w14:textId="77777777" w:rsidR="008601C7" w:rsidRPr="00A30707" w:rsidRDefault="008601C7" w:rsidP="00C975D4">
                      <w:pPr>
                        <w:pStyle w:val="af6"/>
                        <w:numPr>
                          <w:ilvl w:val="2"/>
                          <w:numId w:val="10"/>
                        </w:numPr>
                        <w:rPr>
                          <w:rFonts w:eastAsia="MS Mincho"/>
                          <w:lang w:val="en-US"/>
                        </w:rPr>
                      </w:pPr>
                      <w:r w:rsidRPr="00A30707">
                        <w:rPr>
                          <w:rFonts w:eastAsia="MS Mincho"/>
                          <w:lang w:val="en-US"/>
                        </w:rPr>
                        <w:t>The presence of PT-RS is UE-specifically configured</w:t>
                      </w:r>
                    </w:p>
                    <w:p w14:paraId="4D0F56A8" w14:textId="77777777" w:rsidR="008601C7" w:rsidRPr="00A30707" w:rsidRDefault="008601C7" w:rsidP="00C975D4">
                      <w:pPr>
                        <w:pStyle w:val="af6"/>
                        <w:numPr>
                          <w:ilvl w:val="3"/>
                          <w:numId w:val="10"/>
                        </w:numPr>
                        <w:rPr>
                          <w:rFonts w:eastAsia="MS Mincho"/>
                          <w:lang w:val="en-US"/>
                        </w:rPr>
                      </w:pPr>
                      <w:r w:rsidRPr="00A30707">
                        <w:rPr>
                          <w:rFonts w:eastAsia="MS Mincho"/>
                          <w:lang w:val="en-US"/>
                        </w:rPr>
                        <w:t>FFS: Whether implicit and/or explicit UE-specific configuration is supported</w:t>
                      </w:r>
                    </w:p>
                    <w:p w14:paraId="607C41F2" w14:textId="77777777" w:rsidR="008601C7" w:rsidRPr="00A30707" w:rsidRDefault="008601C7" w:rsidP="00C975D4">
                      <w:pPr>
                        <w:pStyle w:val="af6"/>
                        <w:numPr>
                          <w:ilvl w:val="2"/>
                          <w:numId w:val="10"/>
                        </w:numPr>
                        <w:rPr>
                          <w:rFonts w:eastAsia="MS Mincho"/>
                          <w:lang w:val="en-US"/>
                        </w:rPr>
                      </w:pPr>
                      <w:r w:rsidRPr="00A30707">
                        <w:rPr>
                          <w:rFonts w:eastAsia="MS Mincho"/>
                          <w:lang w:val="en-US"/>
                        </w:rPr>
                        <w:t>PT-RS is confined in the scheduled time/frequency duration for a UE</w:t>
                      </w:r>
                    </w:p>
                    <w:p w14:paraId="19FAD5BB"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FFS: UE-specific and/or non-UE-specific and/or cell-specific for DL</w:t>
                      </w:r>
                    </w:p>
                    <w:p w14:paraId="46E6213A" w14:textId="77777777" w:rsidR="008601C7" w:rsidRPr="00A30707" w:rsidRDefault="008601C7" w:rsidP="00C975D4">
                      <w:pPr>
                        <w:pStyle w:val="af6"/>
                        <w:numPr>
                          <w:ilvl w:val="0"/>
                          <w:numId w:val="10"/>
                        </w:numPr>
                        <w:rPr>
                          <w:rFonts w:eastAsia="MS Mincho"/>
                          <w:lang w:val="en-US"/>
                        </w:rPr>
                      </w:pPr>
                      <w:r w:rsidRPr="00A30707">
                        <w:rPr>
                          <w:rFonts w:eastAsia="MS Mincho"/>
                          <w:lang w:val="en-US"/>
                        </w:rPr>
                        <w:t>The following are to be studied for PT-RS:</w:t>
                      </w:r>
                    </w:p>
                    <w:p w14:paraId="0595940D"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Number of PT-RS ports to be supported</w:t>
                      </w:r>
                    </w:p>
                    <w:p w14:paraId="565D725D"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 xml:space="preserve">Use of precoding </w:t>
                      </w:r>
                    </w:p>
                    <w:p w14:paraId="59F94A1A"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 xml:space="preserve">QCL relationship with other RS, e.g., DM-RS </w:t>
                      </w:r>
                    </w:p>
                    <w:p w14:paraId="4B9CAC00"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Details on frequency domain pattern(s) and/or variable frequency domain densities</w:t>
                      </w:r>
                    </w:p>
                    <w:p w14:paraId="547F4CB2"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Whether PT-RS is necessary for DFT-s-OFDM waveform</w:t>
                      </w:r>
                    </w:p>
                    <w:p w14:paraId="32AE3A8E"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Sharing of time/frequency resource between PT-RS among UEs and/or among layers of a single UE</w:t>
                      </w:r>
                    </w:p>
                    <w:p w14:paraId="61093705"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Additional usage for estimating residual frequency offset and/or high-speed channel</w:t>
                      </w:r>
                    </w:p>
                    <w:p w14:paraId="3990A810"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Possible method(s) to improve phase estimation performance from PT-RS</w:t>
                      </w:r>
                    </w:p>
                    <w:p w14:paraId="7D8C4134" w14:textId="77777777" w:rsidR="008601C7" w:rsidRPr="00A30707" w:rsidRDefault="008601C7" w:rsidP="00C975D4">
                      <w:pPr>
                        <w:pStyle w:val="af6"/>
                        <w:numPr>
                          <w:ilvl w:val="2"/>
                          <w:numId w:val="10"/>
                        </w:numPr>
                        <w:rPr>
                          <w:rFonts w:eastAsia="MS Mincho"/>
                          <w:lang w:val="en-US"/>
                        </w:rPr>
                      </w:pPr>
                      <w:r w:rsidRPr="00A30707">
                        <w:rPr>
                          <w:rFonts w:eastAsia="MS Mincho"/>
                          <w:lang w:val="en-US"/>
                        </w:rPr>
                        <w:t xml:space="preserve">E.g., using ZP/NZP PT-RS to reduce interference </w:t>
                      </w:r>
                    </w:p>
                    <w:p w14:paraId="08AE6E77"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Details of UE-specific configuration, e.g., associated with the scheduled MCS and/or BW, the number of scheduled layers, or use dedicated signaling</w:t>
                      </w:r>
                    </w:p>
                    <w:p w14:paraId="26D08766" w14:textId="77777777" w:rsidR="008601C7" w:rsidRPr="00A30707" w:rsidRDefault="008601C7" w:rsidP="00C975D4">
                      <w:pPr>
                        <w:pStyle w:val="af6"/>
                        <w:numPr>
                          <w:ilvl w:val="1"/>
                          <w:numId w:val="10"/>
                        </w:numPr>
                        <w:rPr>
                          <w:rFonts w:eastAsia="MS Mincho"/>
                          <w:lang w:val="en-US"/>
                        </w:rPr>
                      </w:pPr>
                      <w:r w:rsidRPr="00A30707">
                        <w:rPr>
                          <w:rFonts w:eastAsia="MS Mincho"/>
                          <w:lang w:val="en-US"/>
                        </w:rPr>
                        <w:t>Others are not precluded</w:t>
                      </w:r>
                    </w:p>
                    <w:p w14:paraId="28E7286D" w14:textId="77777777" w:rsidR="008601C7" w:rsidRPr="00A30707" w:rsidRDefault="008601C7" w:rsidP="00C975D4">
                      <w:pPr>
                        <w:pStyle w:val="af6"/>
                        <w:numPr>
                          <w:ilvl w:val="0"/>
                          <w:numId w:val="10"/>
                        </w:numPr>
                        <w:rPr>
                          <w:rFonts w:eastAsia="MS Mincho"/>
                          <w:lang w:val="en-US"/>
                        </w:rPr>
                      </w:pPr>
                      <w:r w:rsidRPr="00A30707">
                        <w:rPr>
                          <w:rFonts w:eastAsia="MS Mincho" w:hint="eastAsia"/>
                          <w:lang w:val="en-US"/>
                        </w:rPr>
                        <w:t>FFS whether new RS is introduced or extended DMRS is used for phase tracking</w:t>
                      </w:r>
                    </w:p>
                  </w:txbxContent>
                </v:textbox>
                <w10:anchorlock/>
              </v:shape>
            </w:pict>
          </mc:Fallback>
        </mc:AlternateContent>
      </w:r>
    </w:p>
    <w:p w14:paraId="597574B1" w14:textId="7EBD9D76" w:rsidR="008601C7" w:rsidRPr="00E21DDD" w:rsidRDefault="008601C7" w:rsidP="00E21DDD">
      <w:pPr>
        <w:pStyle w:val="a8"/>
        <w:spacing w:after="120"/>
        <w:rPr>
          <w:rFonts w:ascii="Times New Roman" w:hAnsi="Times New Roman" w:cs="Times New Roman"/>
        </w:rPr>
      </w:pPr>
      <w:r>
        <w:rPr>
          <w:rFonts w:ascii="Times New Roman" w:eastAsia="宋体" w:hAnsi="Times New Roman" w:cs="Times New Roman"/>
        </w:rPr>
        <w:t xml:space="preserve">In this contribution, we further discussion phase RS design issues </w:t>
      </w:r>
      <w:r>
        <w:rPr>
          <w:rFonts w:ascii="Times New Roman" w:eastAsia="宋体" w:hAnsi="Times New Roman" w:cs="Times New Roman" w:hint="eastAsia"/>
        </w:rPr>
        <w:t>and provide some initial evaluation results.</w:t>
      </w:r>
    </w:p>
    <w:p w14:paraId="51CA5F0A" w14:textId="68C9314C" w:rsidR="00A76121" w:rsidRPr="00E21DDD" w:rsidRDefault="00FE723E" w:rsidP="00E21DDD">
      <w:pPr>
        <w:pStyle w:val="1"/>
        <w:spacing w:before="0" w:after="120"/>
        <w:rPr>
          <w:rFonts w:ascii="Times New Roman" w:hAnsi="Times New Roman" w:cs="Times New Roman"/>
        </w:rPr>
      </w:pPr>
      <w:r>
        <w:rPr>
          <w:rFonts w:ascii="Times New Roman" w:eastAsia="宋体" w:hAnsi="Times New Roman" w:cs="Times New Roman"/>
          <w:lang w:val="en-US"/>
        </w:rPr>
        <w:t>Discussion on PT-RS Design</w:t>
      </w:r>
    </w:p>
    <w:p w14:paraId="693E089B" w14:textId="14688647" w:rsidR="00CB7E89" w:rsidRDefault="00CB7E89" w:rsidP="00C975D4">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It has already been agreed </w:t>
      </w:r>
      <w:r>
        <w:rPr>
          <w:rFonts w:ascii="Times New Roman" w:hAnsi="Times New Roman" w:cs="Times New Roman"/>
          <w:kern w:val="0"/>
          <w:sz w:val="20"/>
          <w:szCs w:val="20"/>
        </w:rPr>
        <w:t>that</w:t>
      </w:r>
      <w:r>
        <w:rPr>
          <w:rFonts w:ascii="Times New Roman" w:hAnsi="Times New Roman" w:cs="Times New Roman" w:hint="eastAsia"/>
          <w:kern w:val="0"/>
          <w:sz w:val="20"/>
          <w:szCs w:val="20"/>
        </w:rPr>
        <w:t xml:space="preserve"> </w:t>
      </w:r>
      <w:r w:rsidR="000F5344">
        <w:rPr>
          <w:rFonts w:ascii="Times New Roman" w:hAnsi="Times New Roman" w:cs="Times New Roman"/>
          <w:kern w:val="0"/>
          <w:sz w:val="20"/>
          <w:szCs w:val="20"/>
        </w:rPr>
        <w:t>t</w:t>
      </w:r>
      <w:r w:rsidR="000F5344" w:rsidRPr="000F5344">
        <w:rPr>
          <w:rFonts w:ascii="Times New Roman" w:hAnsi="Times New Roman" w:cs="Times New Roman"/>
          <w:kern w:val="0"/>
          <w:sz w:val="20"/>
          <w:szCs w:val="20"/>
        </w:rPr>
        <w:t>ime-domain density of</w:t>
      </w:r>
      <w:r w:rsidR="000F5344">
        <w:rPr>
          <w:rFonts w:ascii="Times New Roman" w:hAnsi="Times New Roman" w:cs="Times New Roman"/>
          <w:kern w:val="0"/>
          <w:sz w:val="20"/>
          <w:szCs w:val="20"/>
        </w:rPr>
        <w:t xml:space="preserve"> PT-RS could be </w:t>
      </w:r>
      <w:r w:rsidR="000F5344" w:rsidRPr="000F5344">
        <w:rPr>
          <w:rFonts w:ascii="Times New Roman" w:hAnsi="Times New Roman" w:cs="Times New Roman"/>
          <w:kern w:val="0"/>
          <w:sz w:val="20"/>
          <w:szCs w:val="20"/>
        </w:rPr>
        <w:t>every other symbol and/or every symbol</w:t>
      </w:r>
      <w:r w:rsidR="000F5344" w:rsidRPr="000F5344">
        <w:rPr>
          <w:rFonts w:ascii="Times New Roman" w:hAnsi="Times New Roman" w:cs="Times New Roman" w:hint="eastAsia"/>
          <w:kern w:val="0"/>
          <w:sz w:val="20"/>
          <w:szCs w:val="20"/>
        </w:rPr>
        <w:t xml:space="preserve"> and/or every 4-th symbol</w:t>
      </w:r>
      <w:r w:rsidR="000F5344">
        <w:rPr>
          <w:rFonts w:ascii="Times New Roman" w:hAnsi="Times New Roman" w:cs="Times New Roman"/>
          <w:kern w:val="0"/>
          <w:sz w:val="20"/>
          <w:szCs w:val="20"/>
        </w:rPr>
        <w:t>. Whether and how to down</w:t>
      </w:r>
      <w:r w:rsidR="00FE723E">
        <w:rPr>
          <w:rFonts w:ascii="Times New Roman" w:hAnsi="Times New Roman" w:cs="Times New Roman"/>
          <w:kern w:val="0"/>
          <w:sz w:val="20"/>
          <w:szCs w:val="20"/>
        </w:rPr>
        <w:t>-</w:t>
      </w:r>
      <w:r w:rsidR="000F5344">
        <w:rPr>
          <w:rFonts w:ascii="Times New Roman" w:hAnsi="Times New Roman" w:cs="Times New Roman"/>
          <w:kern w:val="0"/>
          <w:sz w:val="20"/>
          <w:szCs w:val="20"/>
        </w:rPr>
        <w:t xml:space="preserve">select from the above densities needs further study. We propose to incorporate PTRS design evaluation into the DMRS evaluation campaign and reuse simulation assumptions for DMRS. </w:t>
      </w:r>
    </w:p>
    <w:p w14:paraId="78E97F8D" w14:textId="51B63463" w:rsidR="00FE723E" w:rsidRPr="004848D8" w:rsidRDefault="00FE723E" w:rsidP="00FE723E">
      <w:pPr>
        <w:pStyle w:val="Proposal"/>
        <w:spacing w:after="120"/>
        <w:rPr>
          <w:rFonts w:ascii="Times New Roman" w:hAnsi="Times New Roman" w:cs="Times New Roman"/>
          <w:kern w:val="0"/>
          <w:sz w:val="20"/>
          <w:szCs w:val="20"/>
          <w:lang w:val="en-GB"/>
        </w:rPr>
      </w:pPr>
      <w:r>
        <w:rPr>
          <w:rFonts w:ascii="Times New Roman" w:hAnsi="Times New Roman" w:cs="Times New Roman"/>
        </w:rPr>
        <w:t>PTRS evaluation and down-selection should reuse DMRS design simulation assumptions</w:t>
      </w:r>
      <w:r w:rsidRPr="004848D8">
        <w:rPr>
          <w:rFonts w:ascii="Times New Roman" w:hAnsi="Times New Roman" w:cs="Times New Roman"/>
        </w:rPr>
        <w:t xml:space="preserve">. </w:t>
      </w:r>
    </w:p>
    <w:p w14:paraId="118F134F" w14:textId="6721B3BB" w:rsidR="00C05DF2" w:rsidRDefault="005C7ED5" w:rsidP="0064421B">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T</w:t>
      </w:r>
      <w:r>
        <w:rPr>
          <w:rFonts w:ascii="Times New Roman" w:hAnsi="Times New Roman" w:cs="Times New Roman"/>
          <w:kern w:val="0"/>
          <w:sz w:val="20"/>
          <w:szCs w:val="20"/>
        </w:rPr>
        <w:t xml:space="preserve">here are some other issues that need to be studied further. One of the main design option is to </w:t>
      </w:r>
      <w:r w:rsidR="0064421B">
        <w:rPr>
          <w:rFonts w:ascii="Times New Roman" w:hAnsi="Times New Roman" w:cs="Times New Roman"/>
          <w:kern w:val="0"/>
          <w:sz w:val="20"/>
          <w:szCs w:val="20"/>
        </w:rPr>
        <w:t>have</w:t>
      </w:r>
      <w:r w:rsidR="00632F79">
        <w:rPr>
          <w:rFonts w:ascii="Times New Roman" w:hAnsi="Times New Roman" w:cs="Times New Roman"/>
          <w:kern w:val="0"/>
          <w:sz w:val="20"/>
          <w:szCs w:val="20"/>
        </w:rPr>
        <w:t xml:space="preserve"> a common RS for phase tracking</w:t>
      </w:r>
      <w:r w:rsidR="008D1A81">
        <w:rPr>
          <w:rFonts w:ascii="Times New Roman" w:hAnsi="Times New Roman" w:cs="Times New Roman"/>
          <w:kern w:val="0"/>
          <w:sz w:val="20"/>
          <w:szCs w:val="20"/>
        </w:rPr>
        <w:t>.</w:t>
      </w:r>
      <w:r w:rsidR="00632F79">
        <w:rPr>
          <w:rFonts w:ascii="Times New Roman" w:hAnsi="Times New Roman" w:cs="Times New Roman"/>
          <w:kern w:val="0"/>
          <w:sz w:val="20"/>
          <w:szCs w:val="20"/>
        </w:rPr>
        <w:t xml:space="preserve"> </w:t>
      </w:r>
      <w:r w:rsidR="009B29EC" w:rsidRPr="0064421B">
        <w:rPr>
          <w:rFonts w:ascii="Times New Roman" w:hAnsi="Times New Roman" w:cs="Times New Roman"/>
          <w:kern w:val="0"/>
          <w:sz w:val="20"/>
          <w:szCs w:val="20"/>
        </w:rPr>
        <w:t>Typically, PTRS is due to frequency synthesis. Antennas on the same panel would have the same phase noise.</w:t>
      </w:r>
      <w:r w:rsidR="009B29EC">
        <w:rPr>
          <w:rFonts w:ascii="Times New Roman" w:hAnsi="Times New Roman" w:cs="Times New Roman"/>
          <w:kern w:val="0"/>
          <w:sz w:val="20"/>
          <w:szCs w:val="20"/>
        </w:rPr>
        <w:t xml:space="preserve"> Having a common RS for all UEs would largely reduce the overhead. The main problem is that if common RS is targeted, then precoding would not be possible to apply. </w:t>
      </w:r>
      <w:r w:rsidR="00CA7A3D">
        <w:rPr>
          <w:rFonts w:ascii="Times New Roman" w:hAnsi="Times New Roman" w:cs="Times New Roman"/>
          <w:kern w:val="0"/>
          <w:sz w:val="20"/>
          <w:szCs w:val="20"/>
        </w:rPr>
        <w:t xml:space="preserve">Thus common PTRS would suffer from low SNR problem and its performance should be further evaluated. Another problem is that when coherent transmission are applied across panels, the corresponding precoding matrix between the two panels should be indicated to UE because </w:t>
      </w:r>
      <w:r w:rsidR="00C05DF2">
        <w:rPr>
          <w:rFonts w:ascii="Times New Roman" w:hAnsi="Times New Roman" w:cs="Times New Roman"/>
          <w:kern w:val="0"/>
          <w:sz w:val="20"/>
          <w:szCs w:val="20"/>
        </w:rPr>
        <w:t>data is coded together</w:t>
      </w:r>
      <w:r w:rsidR="00CA7A3D">
        <w:rPr>
          <w:rFonts w:ascii="Times New Roman" w:hAnsi="Times New Roman" w:cs="Times New Roman"/>
          <w:kern w:val="0"/>
          <w:sz w:val="20"/>
          <w:szCs w:val="20"/>
        </w:rPr>
        <w:t>.</w:t>
      </w:r>
      <w:r w:rsidR="00C05DF2">
        <w:rPr>
          <w:rFonts w:ascii="Times New Roman" w:hAnsi="Times New Roman" w:cs="Times New Roman"/>
          <w:kern w:val="0"/>
          <w:sz w:val="20"/>
          <w:szCs w:val="20"/>
        </w:rPr>
        <w:t xml:space="preserve"> Only by applying the same precoding matrix on the common PT-RS could it be used to compensate the phase noise for the coded data.</w:t>
      </w:r>
      <w:r w:rsidR="003218A1">
        <w:rPr>
          <w:rFonts w:ascii="Times New Roman" w:hAnsi="Times New Roman" w:cs="Times New Roman"/>
          <w:kern w:val="0"/>
          <w:sz w:val="20"/>
          <w:szCs w:val="20"/>
        </w:rPr>
        <w:t xml:space="preserve"> This would limit the possible precoding between different panels.</w:t>
      </w:r>
    </w:p>
    <w:p w14:paraId="310C91D8" w14:textId="26B5AF8E" w:rsidR="00C05DF2" w:rsidRDefault="00C05DF2" w:rsidP="0064421B">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From above discussion, there are both pros and cons for common and dedicated PTRS. In fact the two kinds could be used together to </w:t>
      </w:r>
      <w:r w:rsidR="00CF4BA5">
        <w:rPr>
          <w:rFonts w:ascii="Times New Roman" w:hAnsi="Times New Roman" w:cs="Times New Roman"/>
          <w:kern w:val="0"/>
          <w:sz w:val="20"/>
          <w:szCs w:val="20"/>
        </w:rPr>
        <w:t xml:space="preserve">achieve the gains. PTRS could be UE specifically configured through RRC and triggered through DCI but may still be possible to be measured cell specifically. With such design, gNB may not need to transmit </w:t>
      </w:r>
      <w:r w:rsidR="009407B5">
        <w:rPr>
          <w:rFonts w:ascii="Times New Roman" w:hAnsi="Times New Roman" w:cs="Times New Roman"/>
          <w:kern w:val="0"/>
          <w:sz w:val="20"/>
          <w:szCs w:val="20"/>
        </w:rPr>
        <w:t>PTRS when there is no data transmission and reduces interference and power consumption. When non-coherent transmissions are applied, it is still possible to configure multiple UEs with the same PTRS and reduces overhead.</w:t>
      </w:r>
      <w:r w:rsidR="00CF4BA5">
        <w:rPr>
          <w:rFonts w:ascii="Times New Roman" w:hAnsi="Times New Roman" w:cs="Times New Roman"/>
          <w:kern w:val="0"/>
          <w:sz w:val="20"/>
          <w:szCs w:val="20"/>
        </w:rPr>
        <w:t xml:space="preserve"> </w:t>
      </w:r>
      <w:r w:rsidR="009407B5">
        <w:rPr>
          <w:rFonts w:ascii="Times New Roman" w:hAnsi="Times New Roman" w:cs="Times New Roman"/>
          <w:kern w:val="0"/>
          <w:sz w:val="20"/>
          <w:szCs w:val="20"/>
        </w:rPr>
        <w:t>For cell edge UE with low SNR or</w:t>
      </w:r>
      <w:r w:rsidR="003218A1">
        <w:rPr>
          <w:rFonts w:ascii="Times New Roman" w:hAnsi="Times New Roman" w:cs="Times New Roman"/>
          <w:kern w:val="0"/>
          <w:sz w:val="20"/>
          <w:szCs w:val="20"/>
        </w:rPr>
        <w:t xml:space="preserve"> </w:t>
      </w:r>
      <w:r w:rsidR="003218A1">
        <w:rPr>
          <w:rFonts w:ascii="Times New Roman" w:hAnsi="Times New Roman" w:cs="Times New Roman" w:hint="eastAsia"/>
          <w:kern w:val="0"/>
          <w:sz w:val="20"/>
          <w:szCs w:val="20"/>
        </w:rPr>
        <w:t>when</w:t>
      </w:r>
      <w:r w:rsidR="009407B5">
        <w:rPr>
          <w:rFonts w:ascii="Times New Roman" w:hAnsi="Times New Roman" w:cs="Times New Roman"/>
          <w:kern w:val="0"/>
          <w:sz w:val="20"/>
          <w:szCs w:val="20"/>
        </w:rPr>
        <w:t xml:space="preserve"> coherent transmission between panels are needed, </w:t>
      </w:r>
      <w:r w:rsidR="003218A1">
        <w:rPr>
          <w:rFonts w:ascii="Times New Roman" w:hAnsi="Times New Roman" w:cs="Times New Roman" w:hint="eastAsia"/>
          <w:kern w:val="0"/>
          <w:sz w:val="20"/>
          <w:szCs w:val="20"/>
        </w:rPr>
        <w:t>UE</w:t>
      </w:r>
      <w:r w:rsidR="003218A1">
        <w:rPr>
          <w:rFonts w:ascii="Times New Roman" w:hAnsi="Times New Roman" w:cs="Times New Roman"/>
          <w:kern w:val="0"/>
          <w:sz w:val="20"/>
          <w:szCs w:val="20"/>
        </w:rPr>
        <w:t xml:space="preserve"> </w:t>
      </w:r>
      <w:r w:rsidR="003218A1">
        <w:rPr>
          <w:rFonts w:ascii="Times New Roman" w:hAnsi="Times New Roman" w:cs="Times New Roman" w:hint="eastAsia"/>
          <w:kern w:val="0"/>
          <w:sz w:val="20"/>
          <w:szCs w:val="20"/>
        </w:rPr>
        <w:t>could</w:t>
      </w:r>
      <w:r w:rsidR="003218A1">
        <w:rPr>
          <w:rFonts w:ascii="Times New Roman" w:hAnsi="Times New Roman" w:cs="Times New Roman"/>
          <w:kern w:val="0"/>
          <w:sz w:val="20"/>
          <w:szCs w:val="20"/>
        </w:rPr>
        <w:t xml:space="preserve"> still be configured with specifically precoded PTRS.</w:t>
      </w:r>
    </w:p>
    <w:p w14:paraId="235E0934" w14:textId="3679FCEE" w:rsidR="00CF4BA5" w:rsidRPr="004848D8" w:rsidRDefault="00CF4BA5" w:rsidP="00CF4BA5">
      <w:pPr>
        <w:pStyle w:val="Proposal"/>
        <w:spacing w:after="120"/>
        <w:rPr>
          <w:rFonts w:ascii="Times New Roman" w:hAnsi="Times New Roman" w:cs="Times New Roman"/>
          <w:kern w:val="0"/>
          <w:sz w:val="20"/>
          <w:szCs w:val="20"/>
          <w:lang w:val="en-GB"/>
        </w:rPr>
      </w:pPr>
      <w:r>
        <w:rPr>
          <w:rFonts w:ascii="Times New Roman" w:hAnsi="Times New Roman" w:cs="Times New Roman"/>
        </w:rPr>
        <w:t xml:space="preserve">PTRS </w:t>
      </w:r>
      <w:r w:rsidRPr="00CF4BA5">
        <w:rPr>
          <w:rFonts w:ascii="Times New Roman" w:hAnsi="Times New Roman" w:cs="Times New Roman"/>
        </w:rPr>
        <w:t>should</w:t>
      </w:r>
      <w:r w:rsidRPr="00CF4BA5">
        <w:rPr>
          <w:rFonts w:ascii="Times New Roman" w:hAnsi="Times New Roman" w:cs="Times New Roman" w:hint="eastAsia"/>
        </w:rPr>
        <w:t xml:space="preserve"> </w:t>
      </w:r>
      <w:r w:rsidRPr="00CF4BA5">
        <w:rPr>
          <w:rFonts w:ascii="Times New Roman" w:hAnsi="Times New Roman" w:cs="Times New Roman"/>
        </w:rPr>
        <w:t>be UE specifically configured and triggered through DCI but ma</w:t>
      </w:r>
      <w:r w:rsidR="003218A1">
        <w:rPr>
          <w:rFonts w:ascii="Times New Roman" w:hAnsi="Times New Roman" w:cs="Times New Roman"/>
        </w:rPr>
        <w:t xml:space="preserve">y be measured cell specifically. </w:t>
      </w:r>
    </w:p>
    <w:p w14:paraId="72ACBCC2" w14:textId="77777777" w:rsidR="00967F51" w:rsidRDefault="003218A1" w:rsidP="00C975D4">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Due to the fact that PTRS could be conducted on the same band simultaneously, UE should be able to be configured to measure in a bandwidth larger than the </w:t>
      </w:r>
      <w:r>
        <w:rPr>
          <w:rFonts w:ascii="Times New Roman" w:hAnsi="Times New Roman" w:cs="Times New Roman"/>
          <w:kern w:val="0"/>
          <w:sz w:val="20"/>
          <w:szCs w:val="20"/>
        </w:rPr>
        <w:t>data transmission bandwidth. This would be beneficial for configuring multiple UEs measuring the same PTRS and reduces overhead. Furthermore,</w:t>
      </w:r>
      <w:r w:rsidR="00BA1E73">
        <w:rPr>
          <w:rFonts w:ascii="Times New Roman" w:hAnsi="Times New Roman" w:cs="Times New Roman"/>
          <w:kern w:val="0"/>
          <w:sz w:val="20"/>
          <w:szCs w:val="20"/>
        </w:rPr>
        <w:t xml:space="preserve"> for low SNR UE, frequency domain density may need to be increased, thus </w:t>
      </w:r>
      <w:r w:rsidR="00967F51">
        <w:rPr>
          <w:rFonts w:ascii="Times New Roman" w:hAnsi="Times New Roman" w:cs="Times New Roman"/>
          <w:kern w:val="0"/>
          <w:sz w:val="20"/>
          <w:szCs w:val="20"/>
        </w:rPr>
        <w:t xml:space="preserve">it should also be configurable. </w:t>
      </w:r>
    </w:p>
    <w:p w14:paraId="568B0149" w14:textId="76ED06ED" w:rsidR="00967F51" w:rsidRPr="00967F51" w:rsidRDefault="00967F51" w:rsidP="00967F51">
      <w:pPr>
        <w:pStyle w:val="Proposal"/>
        <w:spacing w:after="120"/>
        <w:rPr>
          <w:rFonts w:ascii="Times New Roman" w:hAnsi="Times New Roman" w:cs="Times New Roman"/>
          <w:kern w:val="0"/>
          <w:sz w:val="20"/>
          <w:szCs w:val="20"/>
          <w:lang w:val="en-GB"/>
        </w:rPr>
      </w:pPr>
      <w:r>
        <w:rPr>
          <w:rFonts w:ascii="Times New Roman" w:hAnsi="Times New Roman" w:cs="Times New Roman"/>
        </w:rPr>
        <w:t xml:space="preserve">It should be possible for the </w:t>
      </w:r>
      <w:r>
        <w:rPr>
          <w:rFonts w:ascii="Times New Roman" w:hAnsi="Times New Roman" w:cs="Times New Roman" w:hint="eastAsia"/>
          <w:kern w:val="0"/>
          <w:sz w:val="20"/>
          <w:szCs w:val="20"/>
        </w:rPr>
        <w:t>UE</w:t>
      </w:r>
      <w:r>
        <w:rPr>
          <w:rFonts w:ascii="Times New Roman" w:hAnsi="Times New Roman" w:cs="Times New Roman"/>
          <w:kern w:val="0"/>
          <w:sz w:val="20"/>
          <w:szCs w:val="20"/>
        </w:rPr>
        <w:t xml:space="preserve"> to be configured with PTRS</w:t>
      </w:r>
      <w:r>
        <w:rPr>
          <w:rFonts w:ascii="Times New Roman" w:hAnsi="Times New Roman" w:cs="Times New Roman" w:hint="eastAsia"/>
          <w:kern w:val="0"/>
          <w:sz w:val="20"/>
          <w:szCs w:val="20"/>
        </w:rPr>
        <w:t xml:space="preserve"> bandwidth larger than the </w:t>
      </w:r>
      <w:r>
        <w:rPr>
          <w:rFonts w:ascii="Times New Roman" w:hAnsi="Times New Roman" w:cs="Times New Roman"/>
          <w:kern w:val="0"/>
          <w:sz w:val="20"/>
          <w:szCs w:val="20"/>
        </w:rPr>
        <w:t>data transmission bandwidth. PTRS frequency domain density should also be configurable.</w:t>
      </w:r>
    </w:p>
    <w:p w14:paraId="2064392A" w14:textId="473DA170" w:rsidR="00C975D4" w:rsidRPr="00C975D4" w:rsidRDefault="00C975D4" w:rsidP="00C975D4">
      <w:pPr>
        <w:spacing w:after="120"/>
        <w:rPr>
          <w:rFonts w:ascii="Times New Roman" w:hAnsi="Times New Roman" w:cs="Times New Roman"/>
          <w:kern w:val="0"/>
          <w:sz w:val="20"/>
          <w:szCs w:val="20"/>
        </w:rPr>
      </w:pPr>
      <w:r w:rsidRPr="00C975D4">
        <w:rPr>
          <w:rFonts w:ascii="Times New Roman" w:hAnsi="Times New Roman" w:cs="Times New Roman"/>
          <w:kern w:val="0"/>
          <w:sz w:val="20"/>
          <w:szCs w:val="20"/>
        </w:rPr>
        <w:t>When channel is involved in, there would be Doppler freq</w:t>
      </w:r>
      <w:r w:rsidR="00967F51">
        <w:rPr>
          <w:rFonts w:ascii="Times New Roman" w:hAnsi="Times New Roman" w:cs="Times New Roman"/>
          <w:kern w:val="0"/>
          <w:sz w:val="20"/>
          <w:szCs w:val="20"/>
        </w:rPr>
        <w:t>uency offset. When PT</w:t>
      </w:r>
      <w:r w:rsidR="00967F51">
        <w:rPr>
          <w:rFonts w:ascii="Times New Roman" w:hAnsi="Times New Roman" w:cs="Times New Roman" w:hint="eastAsia"/>
          <w:kern w:val="0"/>
          <w:sz w:val="20"/>
          <w:szCs w:val="20"/>
        </w:rPr>
        <w:t>RS</w:t>
      </w:r>
      <w:r w:rsidR="00967F51">
        <w:rPr>
          <w:rFonts w:ascii="Times New Roman" w:hAnsi="Times New Roman" w:cs="Times New Roman"/>
          <w:kern w:val="0"/>
          <w:sz w:val="20"/>
          <w:szCs w:val="20"/>
        </w:rPr>
        <w:t xml:space="preserve"> is estimated, phase noise is always coupled with phase offset due to Doppler. For high speed scenario, this is beneficial since overhead would be reduced. However, PTRS should only be used to compensate for the </w:t>
      </w:r>
      <w:r w:rsidR="00967F51">
        <w:rPr>
          <w:rFonts w:ascii="Times New Roman" w:hAnsi="Times New Roman" w:cs="Times New Roman" w:hint="eastAsia"/>
          <w:kern w:val="0"/>
          <w:sz w:val="20"/>
          <w:szCs w:val="20"/>
        </w:rPr>
        <w:t>Doppler</w:t>
      </w:r>
      <w:r w:rsidR="00967F51">
        <w:rPr>
          <w:rFonts w:ascii="Times New Roman" w:hAnsi="Times New Roman" w:cs="Times New Roman"/>
          <w:kern w:val="0"/>
          <w:sz w:val="20"/>
          <w:szCs w:val="20"/>
        </w:rPr>
        <w:t xml:space="preserve"> offset of the DMRS with QCL relationship. For example, </w:t>
      </w:r>
      <w:r w:rsidR="00AF099D">
        <w:rPr>
          <w:rFonts w:ascii="Times New Roman" w:hAnsi="Times New Roman" w:cs="Times New Roman"/>
          <w:kern w:val="0"/>
          <w:sz w:val="20"/>
          <w:szCs w:val="20"/>
        </w:rPr>
        <w:t xml:space="preserve">for non-coherent transmission from multiple </w:t>
      </w:r>
      <w:r w:rsidR="00AF099D">
        <w:rPr>
          <w:rFonts w:ascii="Times New Roman" w:hAnsi="Times New Roman" w:cs="Times New Roman" w:hint="eastAsia"/>
          <w:kern w:val="0"/>
          <w:sz w:val="20"/>
          <w:szCs w:val="20"/>
        </w:rPr>
        <w:t xml:space="preserve">TRPs, different DMRS would have different frequency </w:t>
      </w:r>
      <w:r w:rsidR="00AF099D">
        <w:rPr>
          <w:rFonts w:ascii="Times New Roman" w:hAnsi="Times New Roman" w:cs="Times New Roman"/>
          <w:kern w:val="0"/>
          <w:sz w:val="20"/>
          <w:szCs w:val="20"/>
        </w:rPr>
        <w:t>offset. Typically, different PTRS are needed for different TRP.</w:t>
      </w:r>
      <w:r w:rsidR="0079068C">
        <w:rPr>
          <w:rFonts w:ascii="Times New Roman" w:hAnsi="Times New Roman" w:cs="Times New Roman"/>
          <w:kern w:val="0"/>
          <w:sz w:val="20"/>
          <w:szCs w:val="20"/>
        </w:rPr>
        <w:t xml:space="preserve"> Obviously, Doppler offset and phase noise could only be compensated for those from the same TRP. </w:t>
      </w:r>
      <w:r w:rsidR="00AF099D">
        <w:rPr>
          <w:rFonts w:ascii="Times New Roman" w:hAnsi="Times New Roman" w:cs="Times New Roman"/>
          <w:kern w:val="0"/>
          <w:sz w:val="20"/>
          <w:szCs w:val="20"/>
        </w:rPr>
        <w:t>QCL relationship between PTRS an</w:t>
      </w:r>
      <w:r w:rsidR="0079068C">
        <w:rPr>
          <w:rFonts w:ascii="Times New Roman" w:hAnsi="Times New Roman" w:cs="Times New Roman"/>
          <w:kern w:val="0"/>
          <w:sz w:val="20"/>
          <w:szCs w:val="20"/>
        </w:rPr>
        <w:t xml:space="preserve">d DMRS should be established in </w:t>
      </w:r>
      <w:r w:rsidR="00AF099D">
        <w:rPr>
          <w:rFonts w:ascii="Times New Roman" w:hAnsi="Times New Roman" w:cs="Times New Roman"/>
          <w:kern w:val="0"/>
          <w:sz w:val="20"/>
          <w:szCs w:val="20"/>
        </w:rPr>
        <w:t xml:space="preserve">order to </w:t>
      </w:r>
      <w:r w:rsidR="00BB31C8">
        <w:rPr>
          <w:rFonts w:ascii="Times New Roman" w:hAnsi="Times New Roman" w:cs="Times New Roman"/>
          <w:kern w:val="0"/>
          <w:sz w:val="20"/>
          <w:szCs w:val="20"/>
        </w:rPr>
        <w:t>facilitate</w:t>
      </w:r>
      <w:r w:rsidR="0079068C">
        <w:rPr>
          <w:rFonts w:ascii="Times New Roman" w:hAnsi="Times New Roman" w:cs="Times New Roman"/>
          <w:kern w:val="0"/>
          <w:sz w:val="20"/>
          <w:szCs w:val="20"/>
        </w:rPr>
        <w:t xml:space="preserve"> such compensation. But the large scale parameters that could be assumed for QCL between PTRS and </w:t>
      </w:r>
      <w:r w:rsidR="0079068C">
        <w:rPr>
          <w:rFonts w:ascii="Times New Roman" w:hAnsi="Times New Roman" w:cs="Times New Roman" w:hint="eastAsia"/>
          <w:kern w:val="0"/>
          <w:sz w:val="20"/>
          <w:szCs w:val="20"/>
        </w:rPr>
        <w:t>D</w:t>
      </w:r>
      <w:r w:rsidR="0079068C">
        <w:rPr>
          <w:rFonts w:ascii="Times New Roman" w:hAnsi="Times New Roman" w:cs="Times New Roman"/>
          <w:kern w:val="0"/>
          <w:sz w:val="20"/>
          <w:szCs w:val="20"/>
        </w:rPr>
        <w:t>MRS should be further studied.</w:t>
      </w:r>
    </w:p>
    <w:p w14:paraId="36BA0774" w14:textId="636AAA79" w:rsidR="0079068C" w:rsidRPr="0079068C" w:rsidRDefault="0079068C" w:rsidP="0079068C">
      <w:pPr>
        <w:pStyle w:val="Proposal"/>
        <w:spacing w:after="120"/>
        <w:rPr>
          <w:rFonts w:ascii="Times New Roman" w:hAnsi="Times New Roman" w:cs="Times New Roman"/>
          <w:kern w:val="0"/>
          <w:sz w:val="20"/>
          <w:szCs w:val="20"/>
          <w:lang w:val="en-GB"/>
        </w:rPr>
      </w:pPr>
      <w:r>
        <w:rPr>
          <w:rFonts w:ascii="Times New Roman" w:hAnsi="Times New Roman" w:cs="Times New Roman"/>
        </w:rPr>
        <w:t>PTRS could be used to compensate Doppler offset</w:t>
      </w:r>
      <w:r>
        <w:rPr>
          <w:rFonts w:ascii="Times New Roman" w:hAnsi="Times New Roman" w:cs="Times New Roman"/>
          <w:kern w:val="0"/>
          <w:sz w:val="20"/>
          <w:szCs w:val="20"/>
        </w:rPr>
        <w:t>.</w:t>
      </w:r>
    </w:p>
    <w:p w14:paraId="69ABE5F1" w14:textId="3AF68E8E" w:rsidR="00C975D4" w:rsidRPr="0079068C" w:rsidRDefault="00055D8A" w:rsidP="00945480">
      <w:pPr>
        <w:pStyle w:val="Proposal"/>
        <w:spacing w:after="120"/>
        <w:rPr>
          <w:rFonts w:ascii="Times New Roman" w:hAnsi="Times New Roman" w:cs="Times New Roman"/>
          <w:kern w:val="0"/>
          <w:sz w:val="20"/>
          <w:szCs w:val="20"/>
        </w:rPr>
      </w:pPr>
      <w:r>
        <w:rPr>
          <w:rFonts w:ascii="Times New Roman" w:hAnsi="Times New Roman" w:cs="Times New Roman"/>
          <w:lang w:val="en-GB"/>
        </w:rPr>
        <w:t>It</w:t>
      </w:r>
      <w:r>
        <w:rPr>
          <w:rFonts w:ascii="Times New Roman" w:hAnsi="Times New Roman" w:cs="Times New Roman"/>
        </w:rPr>
        <w:t xml:space="preserve"> should be further studied which parameters </w:t>
      </w:r>
      <w:r w:rsidR="0079068C" w:rsidRPr="0079068C">
        <w:rPr>
          <w:rFonts w:ascii="Times New Roman" w:hAnsi="Times New Roman" w:cs="Times New Roman"/>
        </w:rPr>
        <w:t xml:space="preserve">could be assumed as QCL between PTRS and DMRS. </w:t>
      </w:r>
    </w:p>
    <w:p w14:paraId="51CA5F51" w14:textId="72D127D3" w:rsidR="00A76121" w:rsidRDefault="00A76121" w:rsidP="00E21DDD">
      <w:pPr>
        <w:pStyle w:val="a8"/>
        <w:spacing w:after="120"/>
        <w:rPr>
          <w:rFonts w:ascii="Times New Roman" w:hAnsi="Times New Roman" w:cs="Times New Roman"/>
          <w:b/>
          <w:bCs/>
        </w:rPr>
      </w:pPr>
    </w:p>
    <w:p w14:paraId="4E0B943E" w14:textId="5A4F7BEC" w:rsidR="00055D8A" w:rsidRPr="00E21DDD" w:rsidRDefault="00055D8A" w:rsidP="00055D8A">
      <w:pPr>
        <w:pStyle w:val="1"/>
        <w:spacing w:before="0" w:after="120"/>
        <w:rPr>
          <w:rFonts w:ascii="Times New Roman" w:hAnsi="Times New Roman" w:cs="Times New Roman"/>
        </w:rPr>
      </w:pPr>
      <w:r>
        <w:rPr>
          <w:rFonts w:ascii="Times New Roman" w:eastAsia="宋体" w:hAnsi="Times New Roman" w:cs="Times New Roman"/>
          <w:lang w:val="en-US"/>
        </w:rPr>
        <w:t>Evaluation Results</w:t>
      </w:r>
    </w:p>
    <w:p w14:paraId="5CF1C043" w14:textId="35D371F7" w:rsidR="00055D8A" w:rsidRDefault="00055D8A" w:rsidP="00E21DDD">
      <w:pPr>
        <w:pStyle w:val="a8"/>
        <w:spacing w:after="120"/>
        <w:rPr>
          <w:rFonts w:ascii="Times New Roman" w:hAnsi="Times New Roman" w:cs="Times New Roman"/>
          <w:kern w:val="0"/>
          <w:sz w:val="20"/>
          <w:szCs w:val="20"/>
        </w:rPr>
      </w:pPr>
      <w:r w:rsidRPr="00055D8A">
        <w:rPr>
          <w:rFonts w:ascii="Times New Roman" w:hAnsi="Times New Roman" w:cs="Times New Roman" w:hint="eastAsia"/>
          <w:kern w:val="0"/>
          <w:sz w:val="20"/>
          <w:szCs w:val="20"/>
        </w:rPr>
        <w:t xml:space="preserve">We </w:t>
      </w:r>
      <w:r>
        <w:rPr>
          <w:rFonts w:ascii="Times New Roman" w:hAnsi="Times New Roman" w:cs="Times New Roman"/>
          <w:kern w:val="0"/>
          <w:sz w:val="20"/>
          <w:szCs w:val="20"/>
        </w:rPr>
        <w:t>provide some initial evaluation results</w:t>
      </w:r>
      <w:r w:rsidR="00C938E1">
        <w:rPr>
          <w:rFonts w:ascii="Times New Roman" w:hAnsi="Times New Roman" w:cs="Times New Roman"/>
          <w:kern w:val="0"/>
          <w:sz w:val="20"/>
          <w:szCs w:val="20"/>
        </w:rPr>
        <w:t xml:space="preserve"> of PTRS</w:t>
      </w:r>
      <w:r>
        <w:rPr>
          <w:rFonts w:ascii="Times New Roman" w:hAnsi="Times New Roman" w:cs="Times New Roman"/>
          <w:kern w:val="0"/>
          <w:sz w:val="20"/>
          <w:szCs w:val="20"/>
        </w:rPr>
        <w:t xml:space="preserve"> with the simulation parameters defined for DMRS evaluation.</w:t>
      </w:r>
      <w:r w:rsidR="008017D3">
        <w:rPr>
          <w:rFonts w:ascii="Times New Roman" w:hAnsi="Times New Roman" w:cs="Times New Roman"/>
          <w:kern w:val="0"/>
          <w:sz w:val="20"/>
          <w:szCs w:val="20"/>
        </w:rPr>
        <w:t xml:space="preserve"> </w:t>
      </w:r>
    </w:p>
    <w:p w14:paraId="0BC7F0B8" w14:textId="55CB69B2" w:rsidR="006B1940" w:rsidRPr="00055D8A" w:rsidRDefault="006B1940" w:rsidP="00E21DDD">
      <w:pPr>
        <w:pStyle w:val="a8"/>
        <w:spacing w:after="120"/>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1-163984 model A phase noise spectrum is used. The spectrum of the generated PN is plotted in the following figure. Some phase noise sample plot is also provided.</w:t>
      </w:r>
    </w:p>
    <w:p w14:paraId="2C378C66" w14:textId="77777777" w:rsidR="006B1940" w:rsidRDefault="006B1940" w:rsidP="00E21DDD">
      <w:pPr>
        <w:pStyle w:val="a8"/>
        <w:spacing w:after="120"/>
        <w:rPr>
          <w:rFonts w:ascii="Times New Roman" w:hAnsi="Times New Roman" w:cs="Times New Roman"/>
          <w:b/>
          <w:bCs/>
          <w:lang w:val="en-GB"/>
        </w:rPr>
      </w:pPr>
    </w:p>
    <w:p w14:paraId="2B23B958" w14:textId="77777777" w:rsidR="006B1940" w:rsidRDefault="006B1940" w:rsidP="00E21DDD">
      <w:pPr>
        <w:pStyle w:val="a8"/>
        <w:spacing w:after="120"/>
        <w:rPr>
          <w:rFonts w:ascii="Times New Roman" w:hAnsi="Times New Roman" w:cs="Times New Roman"/>
          <w:b/>
          <w:bCs/>
          <w:lang w:val="en-GB"/>
        </w:rPr>
      </w:pPr>
    </w:p>
    <w:p w14:paraId="6A3B6B30" w14:textId="77777777" w:rsidR="006B1940" w:rsidRDefault="006B1940" w:rsidP="00E21DDD">
      <w:pPr>
        <w:pStyle w:val="a8"/>
        <w:spacing w:after="120"/>
        <w:rPr>
          <w:rFonts w:ascii="Times New Roman" w:hAnsi="Times New Roman" w:cs="Times New Roman"/>
          <w:b/>
          <w:bCs/>
          <w:lang w:val="en-GB"/>
        </w:rPr>
      </w:pPr>
    </w:p>
    <w:p w14:paraId="1AA91794" w14:textId="77777777" w:rsidR="006B1940" w:rsidRDefault="006B1940" w:rsidP="00E21DDD">
      <w:pPr>
        <w:pStyle w:val="a8"/>
        <w:spacing w:after="120"/>
        <w:rPr>
          <w:rFonts w:ascii="Times New Roman" w:hAnsi="Times New Roman" w:cs="Times New Roman"/>
          <w:b/>
          <w:bCs/>
          <w:lang w:val="en-GB"/>
        </w:rPr>
      </w:pPr>
    </w:p>
    <w:p w14:paraId="76985C0D" w14:textId="77777777" w:rsidR="006B1940" w:rsidRDefault="006B1940" w:rsidP="00E21DDD">
      <w:pPr>
        <w:pStyle w:val="a8"/>
        <w:spacing w:after="120"/>
        <w:rPr>
          <w:rFonts w:ascii="Times New Roman" w:hAnsi="Times New Roman" w:cs="Times New Roman"/>
          <w:b/>
          <w:bCs/>
          <w:lang w:val="en-GB"/>
        </w:rPr>
      </w:pPr>
    </w:p>
    <w:p w14:paraId="28DB50C8" w14:textId="77777777" w:rsidR="006B1940" w:rsidRDefault="006B1940" w:rsidP="00E21DDD">
      <w:pPr>
        <w:pStyle w:val="a8"/>
        <w:spacing w:after="120"/>
        <w:rPr>
          <w:rFonts w:ascii="Times New Roman" w:hAnsi="Times New Roman" w:cs="Times New Roman"/>
          <w:b/>
          <w:bCs/>
          <w:lang w:val="en-GB"/>
        </w:rPr>
      </w:pPr>
    </w:p>
    <w:p w14:paraId="4B88C3A4" w14:textId="2B931D36" w:rsidR="00055D8A" w:rsidRDefault="006B1940" w:rsidP="00E21DDD">
      <w:pPr>
        <w:pStyle w:val="a8"/>
        <w:spacing w:after="120"/>
        <w:rPr>
          <w:rFonts w:ascii="Times New Roman" w:hAnsi="Times New Roman" w:cs="Times New Roman"/>
          <w:b/>
          <w:bCs/>
          <w:lang w:val="en-GB"/>
        </w:rPr>
      </w:pPr>
      <w:r w:rsidRPr="009C654E">
        <w:rPr>
          <w:noProof/>
        </w:rPr>
        <w:lastRenderedPageBreak/>
        <w:drawing>
          <wp:anchor distT="0" distB="0" distL="114300" distR="114300" simplePos="0" relativeHeight="251659264" behindDoc="1" locked="0" layoutInCell="1" allowOverlap="1" wp14:anchorId="6C316168" wp14:editId="5C3E8356">
            <wp:simplePos x="0" y="0"/>
            <wp:positionH relativeFrom="column">
              <wp:posOffset>47625</wp:posOffset>
            </wp:positionH>
            <wp:positionV relativeFrom="paragraph">
              <wp:posOffset>0</wp:posOffset>
            </wp:positionV>
            <wp:extent cx="2759075" cy="2120265"/>
            <wp:effectExtent l="0" t="0" r="0" b="0"/>
            <wp:wrapTight wrapText="bothSides">
              <wp:wrapPolygon edited="0">
                <wp:start x="2237" y="1164"/>
                <wp:lineTo x="2237" y="19213"/>
                <wp:lineTo x="18493" y="20377"/>
                <wp:lineTo x="19686" y="20377"/>
                <wp:lineTo x="19686" y="1164"/>
                <wp:lineTo x="2237" y="1164"/>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9075" cy="21202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B1454">
        <w:rPr>
          <w:rFonts w:hint="eastAsia"/>
          <w:noProof/>
        </w:rPr>
        <w:drawing>
          <wp:inline distT="0" distB="0" distL="0" distR="0" wp14:anchorId="2D93D55B" wp14:editId="45D476A3">
            <wp:extent cx="3253243" cy="21208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8669" cy="2130945"/>
                    </a:xfrm>
                    <a:prstGeom prst="rect">
                      <a:avLst/>
                    </a:prstGeom>
                    <a:noFill/>
                    <a:ln>
                      <a:noFill/>
                    </a:ln>
                  </pic:spPr>
                </pic:pic>
              </a:graphicData>
            </a:graphic>
          </wp:inline>
        </w:drawing>
      </w:r>
    </w:p>
    <w:p w14:paraId="772209F8" w14:textId="18CB4F17" w:rsidR="006B1940" w:rsidRPr="006B1940" w:rsidRDefault="006B1940" w:rsidP="00E21DDD">
      <w:pPr>
        <w:pStyle w:val="a8"/>
        <w:spacing w:after="120"/>
        <w:rPr>
          <w:rFonts w:ascii="Times New Roman" w:hAnsi="Times New Roman" w:cs="Times New Roman"/>
          <w:kern w:val="0"/>
          <w:sz w:val="20"/>
          <w:szCs w:val="20"/>
        </w:rPr>
      </w:pPr>
      <w:r w:rsidRPr="006B1940">
        <w:rPr>
          <w:rFonts w:ascii="Times New Roman" w:hAnsi="Times New Roman" w:cs="Times New Roman" w:hint="eastAsia"/>
          <w:kern w:val="0"/>
          <w:sz w:val="20"/>
          <w:szCs w:val="20"/>
        </w:rPr>
        <w:t xml:space="preserve">With above samples, we have some initial simulation </w:t>
      </w:r>
      <w:r w:rsidRPr="006B1940">
        <w:rPr>
          <w:rFonts w:ascii="Times New Roman" w:hAnsi="Times New Roman" w:cs="Times New Roman"/>
          <w:kern w:val="0"/>
          <w:sz w:val="20"/>
          <w:szCs w:val="20"/>
        </w:rPr>
        <w:t>results.</w:t>
      </w:r>
    </w:p>
    <w:p w14:paraId="0E71AA93" w14:textId="2254EC3D" w:rsidR="006B1940" w:rsidRPr="006B1940" w:rsidRDefault="006B1940" w:rsidP="006B1940">
      <w:pPr>
        <w:pStyle w:val="a8"/>
        <w:spacing w:after="120"/>
        <w:jc w:val="center"/>
        <w:rPr>
          <w:rFonts w:ascii="Times New Roman" w:hAnsi="Times New Roman" w:cs="Times New Roman"/>
          <w:kern w:val="0"/>
          <w:sz w:val="20"/>
          <w:szCs w:val="20"/>
        </w:rPr>
      </w:pPr>
      <w:r>
        <w:rPr>
          <w:noProof/>
        </w:rPr>
        <w:drawing>
          <wp:inline distT="0" distB="0" distL="0" distR="0" wp14:anchorId="2EF7A027" wp14:editId="6CC7C74A">
            <wp:extent cx="5274310" cy="36969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274310" cy="3696970"/>
                    </a:xfrm>
                    <a:prstGeom prst="rect">
                      <a:avLst/>
                    </a:prstGeom>
                    <a:noFill/>
                    <a:ln w="9525">
                      <a:noFill/>
                      <a:miter lim="800000"/>
                      <a:headEnd/>
                      <a:tailEnd/>
                    </a:ln>
                  </pic:spPr>
                </pic:pic>
              </a:graphicData>
            </a:graphic>
          </wp:inline>
        </w:drawing>
      </w:r>
    </w:p>
    <w:p w14:paraId="45CB0987" w14:textId="739283EC" w:rsidR="006B1940" w:rsidRPr="006B1940" w:rsidRDefault="006B1940" w:rsidP="00E21DDD">
      <w:pPr>
        <w:pStyle w:val="a8"/>
        <w:spacing w:after="120"/>
        <w:rPr>
          <w:rFonts w:ascii="Times New Roman" w:hAnsi="Times New Roman" w:cs="Times New Roman" w:hint="eastAsia"/>
          <w:kern w:val="0"/>
          <w:sz w:val="20"/>
          <w:szCs w:val="20"/>
        </w:rPr>
      </w:pPr>
      <w:r>
        <w:rPr>
          <w:rFonts w:ascii="Times New Roman" w:hAnsi="Times New Roman" w:cs="Times New Roman" w:hint="eastAsia"/>
          <w:kern w:val="0"/>
          <w:sz w:val="20"/>
          <w:szCs w:val="20"/>
        </w:rPr>
        <w:t>It could</w:t>
      </w:r>
      <w:r>
        <w:rPr>
          <w:rFonts w:ascii="Times New Roman" w:hAnsi="Times New Roman" w:cs="Times New Roman"/>
          <w:kern w:val="0"/>
          <w:sz w:val="20"/>
          <w:szCs w:val="20"/>
        </w:rPr>
        <w:t xml:space="preserve"> be</w:t>
      </w:r>
      <w:r>
        <w:rPr>
          <w:rFonts w:ascii="Times New Roman" w:hAnsi="Times New Roman" w:cs="Times New Roman" w:hint="eastAsia"/>
          <w:kern w:val="0"/>
          <w:sz w:val="20"/>
          <w:szCs w:val="20"/>
        </w:rPr>
        <w:t xml:space="preserve"> seen from above figure that</w:t>
      </w:r>
      <w:r>
        <w:rPr>
          <w:rFonts w:ascii="Times New Roman" w:hAnsi="Times New Roman" w:cs="Times New Roman"/>
          <w:kern w:val="0"/>
          <w:sz w:val="20"/>
          <w:szCs w:val="20"/>
        </w:rPr>
        <w:t xml:space="preserve"> for the current simulation, phase noise </w:t>
      </w:r>
      <w:r w:rsidR="00D64DDA">
        <w:rPr>
          <w:rFonts w:ascii="Times New Roman" w:hAnsi="Times New Roman" w:cs="Times New Roman"/>
          <w:kern w:val="0"/>
          <w:sz w:val="20"/>
          <w:szCs w:val="20"/>
        </w:rPr>
        <w:t>results in 2dB loss. If PTRS is inserted in a per symbol pattern, then the loss could be controlled within 1dB. We also simulated the case that PTRS is inserted every other symbol. For the symbol without PTRS, the phase offset is compensated as the previous one. It could be seen that such compensation is of no use. From the phase noise samples, it also could be seen that reusing sample PN as the previous one actually does not actually cancels the phase offset. Based on these observations, we have the following proposal.</w:t>
      </w:r>
    </w:p>
    <w:p w14:paraId="22024DF3" w14:textId="2506EC4B" w:rsidR="00D64DDA" w:rsidRPr="0079068C" w:rsidRDefault="00D64DDA" w:rsidP="00D64DDA">
      <w:pPr>
        <w:pStyle w:val="Proposal"/>
        <w:spacing w:after="120"/>
        <w:rPr>
          <w:rFonts w:ascii="Times New Roman" w:hAnsi="Times New Roman" w:cs="Times New Roman"/>
          <w:kern w:val="0"/>
          <w:sz w:val="20"/>
          <w:szCs w:val="20"/>
          <w:lang w:val="en-GB"/>
        </w:rPr>
      </w:pPr>
      <w:r>
        <w:rPr>
          <w:rFonts w:ascii="Times New Roman" w:hAnsi="Times New Roman" w:cs="Times New Roman"/>
        </w:rPr>
        <w:t xml:space="preserve">At least the pattern of </w:t>
      </w:r>
      <w:r>
        <w:rPr>
          <w:rFonts w:ascii="Times New Roman" w:hAnsi="Times New Roman" w:cs="Times New Roman"/>
        </w:rPr>
        <w:t>PTRS</w:t>
      </w:r>
      <w:r>
        <w:rPr>
          <w:rFonts w:ascii="Times New Roman" w:hAnsi="Times New Roman" w:cs="Times New Roman"/>
        </w:rPr>
        <w:t xml:space="preserve"> on every symbol should be introduced.</w:t>
      </w:r>
    </w:p>
    <w:p w14:paraId="1765198B" w14:textId="73E7F1D6" w:rsidR="008017D3" w:rsidRPr="00E21DDD" w:rsidRDefault="008017D3" w:rsidP="008017D3">
      <w:pPr>
        <w:pStyle w:val="1"/>
        <w:spacing w:before="0" w:after="120"/>
        <w:rPr>
          <w:rFonts w:ascii="Times New Roman" w:hAnsi="Times New Roman" w:cs="Times New Roman"/>
        </w:rPr>
      </w:pPr>
      <w:r>
        <w:rPr>
          <w:rFonts w:ascii="Times New Roman" w:eastAsia="宋体" w:hAnsi="Times New Roman" w:cs="Times New Roman"/>
          <w:lang w:val="en-US"/>
        </w:rPr>
        <w:t>Conclusions</w:t>
      </w:r>
    </w:p>
    <w:p w14:paraId="36943D43" w14:textId="2C457836" w:rsidR="008017D3" w:rsidRDefault="008017D3" w:rsidP="00E21DDD">
      <w:pPr>
        <w:pStyle w:val="a8"/>
        <w:spacing w:after="120"/>
        <w:rPr>
          <w:rFonts w:ascii="Times New Roman" w:hAnsi="Times New Roman" w:cs="Times New Roman"/>
          <w:b/>
          <w:bCs/>
        </w:rPr>
      </w:pPr>
      <w:r>
        <w:rPr>
          <w:rFonts w:ascii="Times New Roman" w:hAnsi="Times New Roman" w:cs="Times New Roman"/>
          <w:bCs/>
        </w:rPr>
        <w:t>Base on above discussions, we have the following proposals.</w:t>
      </w:r>
    </w:p>
    <w:p w14:paraId="6A7C26D2" w14:textId="77777777" w:rsidR="008017D3" w:rsidRPr="008017D3" w:rsidRDefault="008017D3" w:rsidP="008017D3">
      <w:pPr>
        <w:pStyle w:val="Proposal"/>
        <w:numPr>
          <w:ilvl w:val="0"/>
          <w:numId w:val="13"/>
        </w:numPr>
        <w:spacing w:after="120"/>
        <w:rPr>
          <w:rFonts w:ascii="Times New Roman" w:hAnsi="Times New Roman" w:cs="Times New Roman"/>
          <w:kern w:val="0"/>
          <w:sz w:val="20"/>
          <w:szCs w:val="20"/>
          <w:lang w:val="en-GB"/>
        </w:rPr>
      </w:pPr>
      <w:r w:rsidRPr="008017D3">
        <w:rPr>
          <w:rFonts w:ascii="Times New Roman" w:hAnsi="Times New Roman" w:cs="Times New Roman"/>
        </w:rPr>
        <w:t xml:space="preserve">PTRS evaluation and down-selection should reuse DMRS design simulation assumptions. </w:t>
      </w:r>
    </w:p>
    <w:p w14:paraId="311E5B44" w14:textId="77777777" w:rsidR="008017D3" w:rsidRPr="008017D3" w:rsidRDefault="008017D3" w:rsidP="008017D3">
      <w:pPr>
        <w:pStyle w:val="Proposal"/>
        <w:numPr>
          <w:ilvl w:val="0"/>
          <w:numId w:val="13"/>
        </w:numPr>
        <w:spacing w:after="120"/>
        <w:rPr>
          <w:rFonts w:ascii="Times New Roman" w:hAnsi="Times New Roman" w:cs="Times New Roman"/>
          <w:kern w:val="0"/>
          <w:sz w:val="20"/>
          <w:szCs w:val="20"/>
          <w:lang w:val="en-GB"/>
        </w:rPr>
      </w:pPr>
      <w:r w:rsidRPr="008017D3">
        <w:rPr>
          <w:rFonts w:ascii="Times New Roman" w:hAnsi="Times New Roman" w:cs="Times New Roman"/>
        </w:rPr>
        <w:lastRenderedPageBreak/>
        <w:t>PTRS should</w:t>
      </w:r>
      <w:r w:rsidRPr="008017D3">
        <w:rPr>
          <w:rFonts w:ascii="Times New Roman" w:hAnsi="Times New Roman" w:cs="Times New Roman" w:hint="eastAsia"/>
        </w:rPr>
        <w:t xml:space="preserve"> </w:t>
      </w:r>
      <w:r w:rsidRPr="008017D3">
        <w:rPr>
          <w:rFonts w:ascii="Times New Roman" w:hAnsi="Times New Roman" w:cs="Times New Roman"/>
        </w:rPr>
        <w:t xml:space="preserve">be UE specifically configured and triggered through DCI but may be measured cell specifically. </w:t>
      </w:r>
    </w:p>
    <w:p w14:paraId="25B8F332" w14:textId="77777777" w:rsidR="008017D3" w:rsidRPr="008017D3" w:rsidRDefault="008017D3" w:rsidP="008017D3">
      <w:pPr>
        <w:pStyle w:val="Proposal"/>
        <w:numPr>
          <w:ilvl w:val="0"/>
          <w:numId w:val="13"/>
        </w:numPr>
        <w:spacing w:after="120"/>
        <w:rPr>
          <w:rFonts w:ascii="Times New Roman" w:hAnsi="Times New Roman" w:cs="Times New Roman"/>
          <w:kern w:val="0"/>
          <w:sz w:val="20"/>
          <w:szCs w:val="20"/>
          <w:lang w:val="en-GB"/>
        </w:rPr>
      </w:pPr>
      <w:r w:rsidRPr="008017D3">
        <w:rPr>
          <w:rFonts w:ascii="Times New Roman" w:hAnsi="Times New Roman" w:cs="Times New Roman"/>
        </w:rPr>
        <w:t xml:space="preserve">It should be possible for the </w:t>
      </w:r>
      <w:r w:rsidRPr="008017D3">
        <w:rPr>
          <w:rFonts w:ascii="Times New Roman" w:hAnsi="Times New Roman" w:cs="Times New Roman" w:hint="eastAsia"/>
          <w:kern w:val="0"/>
          <w:sz w:val="20"/>
          <w:szCs w:val="20"/>
        </w:rPr>
        <w:t>UE</w:t>
      </w:r>
      <w:r w:rsidRPr="008017D3">
        <w:rPr>
          <w:rFonts w:ascii="Times New Roman" w:hAnsi="Times New Roman" w:cs="Times New Roman"/>
          <w:kern w:val="0"/>
          <w:sz w:val="20"/>
          <w:szCs w:val="20"/>
        </w:rPr>
        <w:t xml:space="preserve"> to be configured with PTRS</w:t>
      </w:r>
      <w:r w:rsidRPr="008017D3">
        <w:rPr>
          <w:rFonts w:ascii="Times New Roman" w:hAnsi="Times New Roman" w:cs="Times New Roman" w:hint="eastAsia"/>
          <w:kern w:val="0"/>
          <w:sz w:val="20"/>
          <w:szCs w:val="20"/>
        </w:rPr>
        <w:t xml:space="preserve"> bandwidth larger than the </w:t>
      </w:r>
      <w:r w:rsidRPr="008017D3">
        <w:rPr>
          <w:rFonts w:ascii="Times New Roman" w:hAnsi="Times New Roman" w:cs="Times New Roman"/>
          <w:kern w:val="0"/>
          <w:sz w:val="20"/>
          <w:szCs w:val="20"/>
        </w:rPr>
        <w:t>data transmission bandwidth. PTRS frequency domain density should also be configurable.</w:t>
      </w:r>
    </w:p>
    <w:p w14:paraId="2BDFC861" w14:textId="77777777" w:rsidR="008017D3" w:rsidRPr="008017D3" w:rsidRDefault="008017D3" w:rsidP="008017D3">
      <w:pPr>
        <w:pStyle w:val="Proposal"/>
        <w:numPr>
          <w:ilvl w:val="0"/>
          <w:numId w:val="13"/>
        </w:numPr>
        <w:spacing w:after="120"/>
        <w:rPr>
          <w:rFonts w:ascii="Times New Roman" w:hAnsi="Times New Roman" w:cs="Times New Roman"/>
          <w:kern w:val="0"/>
          <w:sz w:val="20"/>
          <w:szCs w:val="20"/>
          <w:lang w:val="en-GB"/>
        </w:rPr>
      </w:pPr>
      <w:r w:rsidRPr="008017D3">
        <w:rPr>
          <w:rFonts w:ascii="Times New Roman" w:hAnsi="Times New Roman" w:cs="Times New Roman"/>
        </w:rPr>
        <w:t>PTRS could be used to compensate Doppler offset</w:t>
      </w:r>
      <w:r w:rsidRPr="008017D3">
        <w:rPr>
          <w:rFonts w:ascii="Times New Roman" w:hAnsi="Times New Roman" w:cs="Times New Roman"/>
          <w:kern w:val="0"/>
          <w:sz w:val="20"/>
          <w:szCs w:val="20"/>
        </w:rPr>
        <w:t>.</w:t>
      </w:r>
    </w:p>
    <w:p w14:paraId="4316F400" w14:textId="77777777" w:rsidR="008017D3" w:rsidRPr="008017D3" w:rsidRDefault="008017D3" w:rsidP="008017D3">
      <w:pPr>
        <w:pStyle w:val="Proposal"/>
        <w:numPr>
          <w:ilvl w:val="0"/>
          <w:numId w:val="13"/>
        </w:numPr>
        <w:spacing w:after="120"/>
        <w:rPr>
          <w:rFonts w:ascii="Times New Roman" w:hAnsi="Times New Roman" w:cs="Times New Roman"/>
          <w:kern w:val="0"/>
          <w:sz w:val="20"/>
          <w:szCs w:val="20"/>
        </w:rPr>
      </w:pPr>
      <w:r w:rsidRPr="008017D3">
        <w:rPr>
          <w:rFonts w:ascii="Times New Roman" w:hAnsi="Times New Roman" w:cs="Times New Roman"/>
          <w:lang w:val="en-GB"/>
        </w:rPr>
        <w:t>It</w:t>
      </w:r>
      <w:r w:rsidRPr="008017D3">
        <w:rPr>
          <w:rFonts w:ascii="Times New Roman" w:hAnsi="Times New Roman" w:cs="Times New Roman"/>
        </w:rPr>
        <w:t xml:space="preserve"> should be further studied which parameters could be assumed as QCL between PTRS and DMRS. </w:t>
      </w:r>
    </w:p>
    <w:p w14:paraId="05B03C07" w14:textId="77777777" w:rsidR="00D64DDA" w:rsidRPr="00D64DDA" w:rsidRDefault="00D64DDA" w:rsidP="00D64DDA">
      <w:pPr>
        <w:pStyle w:val="Proposal"/>
        <w:numPr>
          <w:ilvl w:val="0"/>
          <w:numId w:val="13"/>
        </w:numPr>
        <w:spacing w:after="120"/>
        <w:rPr>
          <w:rFonts w:ascii="Times New Roman" w:hAnsi="Times New Roman" w:cs="Times New Roman"/>
          <w:kern w:val="0"/>
          <w:sz w:val="20"/>
          <w:szCs w:val="20"/>
          <w:lang w:val="en-GB"/>
        </w:rPr>
      </w:pPr>
      <w:r w:rsidRPr="00D64DDA">
        <w:rPr>
          <w:rFonts w:ascii="Times New Roman" w:hAnsi="Times New Roman" w:cs="Times New Roman"/>
        </w:rPr>
        <w:t>At least the pattern of PTRS on every symbol should be introduced.</w:t>
      </w:r>
    </w:p>
    <w:p w14:paraId="1A405D14" w14:textId="4EB651BC" w:rsidR="00055D8A" w:rsidRPr="00D64DDA" w:rsidRDefault="00055D8A" w:rsidP="00E21DDD">
      <w:pPr>
        <w:pStyle w:val="a8"/>
        <w:spacing w:after="120"/>
        <w:rPr>
          <w:rFonts w:ascii="Times New Roman" w:hAnsi="Times New Roman" w:cs="Times New Roman"/>
          <w:b/>
          <w:bCs/>
          <w:lang w:val="en-GB"/>
        </w:rPr>
      </w:pPr>
    </w:p>
    <w:p w14:paraId="51CA5F52" w14:textId="34DE0B87" w:rsidR="00A76121" w:rsidRPr="00E21DDD" w:rsidRDefault="000F193C" w:rsidP="00E21DDD">
      <w:pPr>
        <w:pStyle w:val="1"/>
        <w:spacing w:before="0" w:after="120"/>
        <w:rPr>
          <w:rFonts w:ascii="Times New Roman" w:hAnsi="Times New Roman" w:cs="Times New Roman"/>
        </w:rPr>
      </w:pPr>
      <w:bookmarkStart w:id="0" w:name="_In-sequence_SDU_delivery"/>
      <w:bookmarkEnd w:id="0"/>
      <w:r>
        <w:rPr>
          <w:rFonts w:ascii="Times New Roman" w:hAnsi="Times New Roman" w:cs="Times New Roman"/>
        </w:rPr>
        <w:t>Simulation</w:t>
      </w:r>
      <w:r w:rsidR="00767686">
        <w:rPr>
          <w:rFonts w:ascii="Times New Roman" w:hAnsi="Times New Roman" w:cs="Times New Roman"/>
        </w:rPr>
        <w:t xml:space="preserve">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767686" w14:paraId="50184D27" w14:textId="77777777" w:rsidTr="004A43AF">
        <w:trPr>
          <w:trHeight w:val="20"/>
        </w:trPr>
        <w:tc>
          <w:tcPr>
            <w:tcW w:w="2728"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hideMark/>
          </w:tcPr>
          <w:p w14:paraId="4D997CD2" w14:textId="77777777" w:rsidR="00767686" w:rsidRDefault="00767686" w:rsidP="004A43AF">
            <w:pPr>
              <w:jc w:val="left"/>
              <w:rPr>
                <w:rFonts w:ascii="Arial" w:hAnsi="Arial" w:cs="Arial"/>
                <w:sz w:val="18"/>
                <w:szCs w:val="18"/>
              </w:rPr>
            </w:pPr>
            <w:r>
              <w:rPr>
                <w:rFonts w:ascii="Arial" w:hAnsi="Arial" w:cs="Arial"/>
                <w:sz w:val="18"/>
                <w:szCs w:val="18"/>
              </w:rPr>
              <w:t>Assumptions</w:t>
            </w:r>
          </w:p>
        </w:tc>
        <w:tc>
          <w:tcPr>
            <w:tcW w:w="6344"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hideMark/>
          </w:tcPr>
          <w:p w14:paraId="14565C1C" w14:textId="77777777" w:rsidR="00767686" w:rsidRDefault="00767686" w:rsidP="004A43AF">
            <w:pPr>
              <w:jc w:val="left"/>
              <w:rPr>
                <w:rFonts w:ascii="Arial" w:hAnsi="Arial" w:cs="Arial"/>
                <w:sz w:val="18"/>
                <w:szCs w:val="18"/>
              </w:rPr>
            </w:pPr>
            <w:r>
              <w:rPr>
                <w:rFonts w:ascii="Arial" w:hAnsi="Arial" w:cs="Arial"/>
                <w:bCs/>
                <w:sz w:val="18"/>
                <w:szCs w:val="18"/>
                <w:lang w:val="en-GB"/>
              </w:rPr>
              <w:t>Value</w:t>
            </w:r>
          </w:p>
        </w:tc>
      </w:tr>
      <w:tr w:rsidR="00767686" w14:paraId="345FB7AD" w14:textId="77777777" w:rsidTr="004A43AF">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F54A6BC" w14:textId="77777777" w:rsidR="00767686" w:rsidRDefault="00767686" w:rsidP="004A43AF">
            <w:pPr>
              <w:jc w:val="left"/>
              <w:rPr>
                <w:rFonts w:ascii="Arial" w:hAnsi="Arial" w:cs="Arial"/>
                <w:sz w:val="18"/>
                <w:szCs w:val="18"/>
              </w:rPr>
            </w:pPr>
            <w:r>
              <w:rPr>
                <w:rFonts w:ascii="Arial" w:hAnsi="Arial" w:cs="Arial"/>
                <w:sz w:val="18"/>
                <w:szCs w:val="18"/>
                <w:lang w:val="en-GB"/>
              </w:rPr>
              <w:t>Carrier frequency</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D8D64C4" w14:textId="112EAEE0" w:rsidR="00767686" w:rsidRDefault="00767686" w:rsidP="004A43AF">
            <w:pPr>
              <w:jc w:val="left"/>
              <w:rPr>
                <w:rFonts w:ascii="Arial" w:hAnsi="Arial" w:cs="Arial"/>
                <w:sz w:val="18"/>
                <w:szCs w:val="18"/>
              </w:rPr>
            </w:pPr>
            <w:r>
              <w:rPr>
                <w:rFonts w:ascii="Arial" w:hAnsi="Arial" w:cs="Arial"/>
                <w:sz w:val="18"/>
                <w:szCs w:val="18"/>
              </w:rPr>
              <w:t>30</w:t>
            </w:r>
            <w:r>
              <w:rPr>
                <w:rFonts w:ascii="Arial" w:hAnsi="Arial" w:cs="Arial"/>
                <w:sz w:val="18"/>
                <w:szCs w:val="18"/>
              </w:rPr>
              <w:t>GHz</w:t>
            </w:r>
          </w:p>
        </w:tc>
      </w:tr>
      <w:tr w:rsidR="00767686" w14:paraId="1AEAD831" w14:textId="77777777" w:rsidTr="004A43AF">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7164715" w14:textId="77777777" w:rsidR="00767686" w:rsidRDefault="00767686" w:rsidP="004A43AF">
            <w:pPr>
              <w:jc w:val="left"/>
              <w:rPr>
                <w:rFonts w:ascii="Arial" w:hAnsi="Arial" w:cs="Arial"/>
                <w:sz w:val="18"/>
                <w:szCs w:val="18"/>
                <w:lang w:val="en-GB"/>
              </w:rPr>
            </w:pPr>
            <w:r>
              <w:rPr>
                <w:rFonts w:ascii="Arial" w:hAnsi="Arial" w:cs="Arial"/>
                <w:sz w:val="18"/>
                <w:szCs w:val="18"/>
                <w:lang w:val="en-GB"/>
              </w:rPr>
              <w:t>Duplex</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B1C54D" w14:textId="0EAA9933" w:rsidR="00767686" w:rsidRDefault="00767686" w:rsidP="004A43AF">
            <w:pPr>
              <w:jc w:val="left"/>
              <w:rPr>
                <w:rFonts w:ascii="Arial" w:hAnsi="Arial" w:cs="Arial"/>
                <w:sz w:val="18"/>
                <w:szCs w:val="18"/>
              </w:rPr>
            </w:pPr>
            <w:r>
              <w:rPr>
                <w:rFonts w:ascii="Arial" w:hAnsi="Arial" w:cs="Arial"/>
                <w:sz w:val="18"/>
                <w:szCs w:val="18"/>
              </w:rPr>
              <w:t>T</w:t>
            </w:r>
            <w:r>
              <w:rPr>
                <w:rFonts w:ascii="Arial" w:hAnsi="Arial" w:cs="Arial"/>
                <w:sz w:val="18"/>
                <w:szCs w:val="18"/>
              </w:rPr>
              <w:t>DD</w:t>
            </w:r>
          </w:p>
        </w:tc>
      </w:tr>
      <w:tr w:rsidR="00767686" w14:paraId="0796D636" w14:textId="77777777" w:rsidTr="004A43AF">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E7492A3" w14:textId="77777777" w:rsidR="00767686" w:rsidRDefault="00767686" w:rsidP="004A43AF">
            <w:pPr>
              <w:jc w:val="left"/>
              <w:rPr>
                <w:rFonts w:ascii="Arial" w:hAnsi="Arial" w:cs="Arial"/>
                <w:sz w:val="18"/>
                <w:szCs w:val="18"/>
                <w:lang w:val="en-GB" w:eastAsia="ko-KR"/>
              </w:rPr>
            </w:pPr>
            <w:r>
              <w:rPr>
                <w:rFonts w:ascii="Arial" w:hAnsi="Arial" w:cs="Arial"/>
                <w:sz w:val="18"/>
                <w:szCs w:val="18"/>
                <w:lang w:val="en-GB"/>
              </w:rPr>
              <w:t>Subcarrier spacing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92A51F5" w14:textId="64519C12" w:rsidR="00767686" w:rsidRDefault="00767686" w:rsidP="004A43AF">
            <w:pPr>
              <w:jc w:val="left"/>
              <w:rPr>
                <w:rFonts w:ascii="Arial" w:hAnsi="Arial" w:cs="Arial"/>
                <w:sz w:val="18"/>
                <w:szCs w:val="18"/>
              </w:rPr>
            </w:pPr>
            <w:r>
              <w:rPr>
                <w:rFonts w:ascii="Arial" w:hAnsi="Arial" w:cs="Arial"/>
                <w:sz w:val="18"/>
                <w:szCs w:val="18"/>
                <w:lang w:val="en-GB"/>
              </w:rPr>
              <w:t>60</w:t>
            </w:r>
            <w:r>
              <w:rPr>
                <w:rFonts w:ascii="Arial" w:hAnsi="Arial" w:cs="Arial"/>
                <w:sz w:val="18"/>
                <w:szCs w:val="18"/>
                <w:lang w:val="en-GB"/>
              </w:rPr>
              <w:t>kHz</w:t>
            </w:r>
          </w:p>
        </w:tc>
      </w:tr>
      <w:tr w:rsidR="00767686" w14:paraId="36FC8170" w14:textId="77777777" w:rsidTr="004A43AF">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4F77F575" w14:textId="396C1437" w:rsidR="00767686" w:rsidRDefault="00767686" w:rsidP="004A43AF">
            <w:pPr>
              <w:jc w:val="left"/>
              <w:rPr>
                <w:rFonts w:ascii="Arial" w:hAnsi="Arial" w:cs="Arial"/>
                <w:sz w:val="18"/>
                <w:szCs w:val="18"/>
                <w:lang w:val="en-GB"/>
              </w:rPr>
            </w:pPr>
            <w:r>
              <w:rPr>
                <w:rFonts w:ascii="Arial" w:hAnsi="Arial" w:cs="Arial" w:hint="eastAsia"/>
                <w:sz w:val="18"/>
                <w:szCs w:val="18"/>
                <w:lang w:val="en-GB"/>
              </w:rPr>
              <w:t>Antenna Config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48105E3F" w14:textId="5481C493" w:rsidR="00767686" w:rsidRDefault="00767686" w:rsidP="004A43AF">
            <w:pPr>
              <w:jc w:val="left"/>
              <w:rPr>
                <w:rFonts w:ascii="Arial" w:hAnsi="Arial" w:cs="Arial"/>
                <w:sz w:val="18"/>
                <w:szCs w:val="18"/>
                <w:lang w:val="en-GB"/>
              </w:rPr>
            </w:pPr>
            <w:r>
              <w:rPr>
                <w:rFonts w:ascii="Arial" w:hAnsi="Arial" w:cs="Arial" w:hint="eastAsia"/>
                <w:sz w:val="18"/>
                <w:szCs w:val="18"/>
                <w:lang w:val="en-GB"/>
              </w:rPr>
              <w:t>(</w:t>
            </w:r>
            <w:r>
              <w:rPr>
                <w:rFonts w:ascii="Arial" w:hAnsi="Arial" w:cs="Arial"/>
                <w:sz w:val="18"/>
                <w:szCs w:val="18"/>
                <w:lang w:val="en-GB"/>
              </w:rPr>
              <w:t>4,8,2,1,1</w:t>
            </w:r>
            <w:r>
              <w:rPr>
                <w:rFonts w:ascii="Arial" w:hAnsi="Arial" w:cs="Arial" w:hint="eastAsia"/>
                <w:sz w:val="18"/>
                <w:szCs w:val="18"/>
                <w:lang w:val="en-GB"/>
              </w:rPr>
              <w:t>)</w:t>
            </w:r>
          </w:p>
        </w:tc>
      </w:tr>
      <w:tr w:rsidR="00767686" w14:paraId="7AC7358D" w14:textId="77777777" w:rsidTr="004A43AF">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0A47D8E" w14:textId="77777777" w:rsidR="00767686" w:rsidRDefault="00767686" w:rsidP="004A43AF">
            <w:pPr>
              <w:jc w:val="left"/>
              <w:rPr>
                <w:rFonts w:ascii="Arial" w:hAnsi="Arial" w:cs="Arial"/>
                <w:sz w:val="18"/>
                <w:szCs w:val="18"/>
                <w:lang w:val="en-GB"/>
              </w:rPr>
            </w:pPr>
            <w:r>
              <w:rPr>
                <w:rFonts w:ascii="Arial" w:hAnsi="Arial" w:cs="Arial"/>
                <w:sz w:val="18"/>
                <w:szCs w:val="18"/>
                <w:lang w:val="en-GB"/>
              </w:rPr>
              <w:t>Number of TXRUs</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1718350" w14:textId="77777777" w:rsidR="00767686" w:rsidRDefault="00767686" w:rsidP="004A43AF">
            <w:pPr>
              <w:jc w:val="left"/>
              <w:rPr>
                <w:rFonts w:ascii="Arial" w:hAnsi="Arial" w:cs="Arial"/>
                <w:sz w:val="18"/>
                <w:szCs w:val="18"/>
                <w:lang w:val="en-GB"/>
              </w:rPr>
            </w:pPr>
            <w:r>
              <w:rPr>
                <w:rFonts w:ascii="Arial" w:hAnsi="Arial" w:cs="Arial"/>
                <w:sz w:val="18"/>
                <w:szCs w:val="18"/>
                <w:lang w:val="en-GB"/>
              </w:rPr>
              <w:t>TRP = {2}</w:t>
            </w:r>
            <w:r>
              <w:rPr>
                <w:rFonts w:ascii="Arial" w:hAnsi="Arial" w:cs="Arial" w:hint="eastAsia"/>
                <w:sz w:val="18"/>
                <w:szCs w:val="18"/>
                <w:lang w:val="en-GB"/>
              </w:rPr>
              <w:t>，</w:t>
            </w:r>
            <w:r>
              <w:rPr>
                <w:rFonts w:ascii="Arial" w:hAnsi="Arial" w:cs="Arial"/>
                <w:sz w:val="18"/>
                <w:szCs w:val="18"/>
                <w:lang w:val="en-GB"/>
              </w:rPr>
              <w:t>UE = {2}</w:t>
            </w:r>
          </w:p>
        </w:tc>
      </w:tr>
      <w:tr w:rsidR="00767686" w14:paraId="44E2ECB7" w14:textId="77777777" w:rsidTr="004A43AF">
        <w:trPr>
          <w:trHeight w:val="115"/>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75E69D8" w14:textId="77777777" w:rsidR="00767686" w:rsidRDefault="00767686" w:rsidP="004A43AF">
            <w:pPr>
              <w:jc w:val="left"/>
              <w:rPr>
                <w:rFonts w:ascii="Arial" w:hAnsi="Arial" w:cs="Arial"/>
                <w:sz w:val="18"/>
                <w:szCs w:val="18"/>
              </w:rPr>
            </w:pPr>
            <w:r>
              <w:rPr>
                <w:rFonts w:ascii="Arial" w:hAnsi="Arial" w:cs="Arial"/>
                <w:sz w:val="18"/>
                <w:szCs w:val="18"/>
              </w:rPr>
              <w:t>Transmission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0F6002" w14:textId="77777777" w:rsidR="00767686" w:rsidRDefault="00767686" w:rsidP="004A43AF">
            <w:pPr>
              <w:jc w:val="left"/>
              <w:rPr>
                <w:rFonts w:ascii="Arial" w:hAnsi="Arial" w:cs="Arial"/>
                <w:sz w:val="18"/>
                <w:szCs w:val="18"/>
                <w:lang w:val="en-GB"/>
              </w:rPr>
            </w:pPr>
            <w:r>
              <w:rPr>
                <w:rFonts w:ascii="Arial" w:hAnsi="Arial" w:cs="Arial"/>
                <w:sz w:val="18"/>
                <w:szCs w:val="18"/>
              </w:rPr>
              <w:t>SUMIMO</w:t>
            </w:r>
            <w:r>
              <w:rPr>
                <w:rFonts w:ascii="Arial" w:hAnsi="Arial" w:cs="Arial" w:hint="eastAsia"/>
                <w:sz w:val="18"/>
                <w:szCs w:val="18"/>
              </w:rPr>
              <w:t>，</w:t>
            </w:r>
            <w:r>
              <w:rPr>
                <w:rFonts w:ascii="Arial" w:hAnsi="Arial" w:cs="Arial"/>
                <w:sz w:val="18"/>
                <w:szCs w:val="18"/>
              </w:rPr>
              <w:t>Rank1</w:t>
            </w:r>
          </w:p>
        </w:tc>
      </w:tr>
      <w:tr w:rsidR="00767686" w14:paraId="4F688E7A" w14:textId="77777777" w:rsidTr="004A43AF">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0A006F7" w14:textId="77777777" w:rsidR="00767686" w:rsidRDefault="00767686" w:rsidP="004A43AF">
            <w:pPr>
              <w:jc w:val="left"/>
              <w:rPr>
                <w:rFonts w:ascii="Arial" w:hAnsi="Arial" w:cs="Arial"/>
                <w:sz w:val="18"/>
                <w:szCs w:val="18"/>
              </w:rPr>
            </w:pPr>
            <w:r>
              <w:rPr>
                <w:rFonts w:ascii="Arial" w:hAnsi="Arial" w:cs="Arial"/>
                <w:sz w:val="18"/>
                <w:szCs w:val="18"/>
              </w:rPr>
              <w:t>CSI feedback / Beam management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6380D72" w14:textId="77777777" w:rsidR="00767686" w:rsidRDefault="00767686" w:rsidP="004A43AF">
            <w:pPr>
              <w:jc w:val="left"/>
              <w:rPr>
                <w:rFonts w:ascii="Arial" w:hAnsi="Arial" w:cs="Arial"/>
                <w:sz w:val="18"/>
                <w:szCs w:val="18"/>
              </w:rPr>
            </w:pPr>
            <w:r>
              <w:rPr>
                <w:rFonts w:ascii="Arial" w:hAnsi="Arial" w:cs="Arial"/>
                <w:sz w:val="18"/>
                <w:szCs w:val="18"/>
              </w:rPr>
              <w:t xml:space="preserve">Ideal CSI feedback </w:t>
            </w:r>
          </w:p>
        </w:tc>
      </w:tr>
      <w:tr w:rsidR="00767686" w14:paraId="71B28731" w14:textId="77777777" w:rsidTr="004A43AF">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92EC3C5" w14:textId="77777777" w:rsidR="00767686" w:rsidRDefault="00767686" w:rsidP="004A43AF">
            <w:pPr>
              <w:jc w:val="left"/>
              <w:rPr>
                <w:rFonts w:ascii="Arial" w:hAnsi="Arial" w:cs="Arial"/>
                <w:sz w:val="18"/>
                <w:szCs w:val="18"/>
              </w:rPr>
            </w:pPr>
            <w:r>
              <w:rPr>
                <w:rFonts w:ascii="Arial" w:hAnsi="Arial" w:cs="Arial"/>
                <w:sz w:val="18"/>
                <w:szCs w:val="18"/>
              </w:rPr>
              <w:t>Modulation order, Coding rate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2195A86" w14:textId="77777777" w:rsidR="00767686" w:rsidRDefault="00767686" w:rsidP="004A43AF">
            <w:pPr>
              <w:jc w:val="left"/>
              <w:rPr>
                <w:rFonts w:ascii="Arial" w:hAnsi="Arial" w:cs="Arial"/>
                <w:sz w:val="18"/>
                <w:szCs w:val="18"/>
              </w:rPr>
            </w:pPr>
            <w:r>
              <w:rPr>
                <w:rFonts w:ascii="Arial" w:hAnsi="Arial" w:cs="Arial"/>
                <w:sz w:val="18"/>
                <w:szCs w:val="18"/>
              </w:rPr>
              <w:t>QPSK (1/2)</w:t>
            </w:r>
          </w:p>
        </w:tc>
      </w:tr>
      <w:tr w:rsidR="00767686" w14:paraId="4AEF61AA" w14:textId="77777777" w:rsidTr="004A43AF">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8F94BB3" w14:textId="77777777" w:rsidR="00767686" w:rsidRDefault="00767686" w:rsidP="004A43AF">
            <w:pPr>
              <w:jc w:val="left"/>
              <w:rPr>
                <w:rFonts w:ascii="Arial" w:hAnsi="Arial" w:cs="Arial"/>
                <w:sz w:val="18"/>
                <w:szCs w:val="18"/>
              </w:rPr>
            </w:pPr>
            <w:r>
              <w:rPr>
                <w:rFonts w:ascii="Arial" w:hAnsi="Arial" w:cs="Arial"/>
                <w:sz w:val="18"/>
                <w:szCs w:val="18"/>
              </w:rPr>
              <w:t>Channel coding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ED9F742" w14:textId="77777777" w:rsidR="00767686" w:rsidRDefault="00767686" w:rsidP="004A43AF">
            <w:pPr>
              <w:jc w:val="left"/>
              <w:rPr>
                <w:rFonts w:ascii="Arial" w:hAnsi="Arial" w:cs="Arial"/>
                <w:sz w:val="18"/>
                <w:szCs w:val="18"/>
              </w:rPr>
            </w:pPr>
            <w:r>
              <w:rPr>
                <w:rFonts w:ascii="Arial" w:hAnsi="Arial" w:cs="Arial"/>
                <w:sz w:val="18"/>
                <w:szCs w:val="18"/>
              </w:rPr>
              <w:t xml:space="preserve">LTE turbo coding </w:t>
            </w:r>
          </w:p>
        </w:tc>
      </w:tr>
      <w:tr w:rsidR="00767686" w14:paraId="48641107" w14:textId="77777777" w:rsidTr="004A43AF">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C82838F" w14:textId="77777777" w:rsidR="00767686" w:rsidRDefault="00767686" w:rsidP="004A43AF">
            <w:pPr>
              <w:jc w:val="left"/>
              <w:rPr>
                <w:rFonts w:ascii="Arial" w:hAnsi="Arial" w:cs="Arial"/>
                <w:sz w:val="18"/>
                <w:szCs w:val="18"/>
              </w:rPr>
            </w:pPr>
            <w:r>
              <w:rPr>
                <w:rFonts w:ascii="Arial" w:hAnsi="Arial" w:cs="Arial"/>
                <w:sz w:val="18"/>
                <w:szCs w:val="18"/>
              </w:rPr>
              <w:t>Channel estimation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5FDE5C2" w14:textId="77777777" w:rsidR="00767686" w:rsidRDefault="00767686" w:rsidP="004A43AF">
            <w:pPr>
              <w:jc w:val="left"/>
              <w:rPr>
                <w:rFonts w:ascii="Arial" w:hAnsi="Arial" w:cs="Arial"/>
                <w:sz w:val="18"/>
                <w:szCs w:val="18"/>
              </w:rPr>
            </w:pPr>
            <w:r>
              <w:rPr>
                <w:rFonts w:ascii="Arial" w:hAnsi="Arial" w:cs="Arial"/>
                <w:sz w:val="18"/>
                <w:szCs w:val="18"/>
                <w:lang w:val="en-GB"/>
              </w:rPr>
              <w:t xml:space="preserve">Real estimation </w:t>
            </w:r>
          </w:p>
        </w:tc>
      </w:tr>
      <w:tr w:rsidR="00767686" w14:paraId="4FE8B4EE" w14:textId="77777777" w:rsidTr="004A43AF">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1EE134F" w14:textId="77777777" w:rsidR="00767686" w:rsidRDefault="00767686" w:rsidP="004A43AF">
            <w:pPr>
              <w:jc w:val="left"/>
              <w:rPr>
                <w:rFonts w:ascii="Arial" w:hAnsi="Arial" w:cs="Arial"/>
                <w:sz w:val="18"/>
                <w:szCs w:val="18"/>
                <w:lang w:val="en-GB"/>
              </w:rPr>
            </w:pPr>
            <w:r>
              <w:rPr>
                <w:rFonts w:ascii="Arial" w:hAnsi="Arial" w:cs="Arial"/>
                <w:sz w:val="18"/>
                <w:szCs w:val="18"/>
                <w:lang w:val="en-GB"/>
              </w:rPr>
              <w:t>UE speed</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5678867" w14:textId="77777777" w:rsidR="00767686" w:rsidRDefault="00767686" w:rsidP="004A43AF">
            <w:pPr>
              <w:jc w:val="left"/>
              <w:rPr>
                <w:rFonts w:ascii="Arial" w:hAnsi="Arial" w:cs="Arial"/>
                <w:sz w:val="18"/>
                <w:szCs w:val="18"/>
                <w:lang w:val="en-GB"/>
              </w:rPr>
            </w:pPr>
            <w:r>
              <w:rPr>
                <w:rFonts w:ascii="Arial" w:hAnsi="Arial" w:cs="Arial"/>
                <w:sz w:val="18"/>
                <w:szCs w:val="18"/>
                <w:lang w:val="en-GB"/>
              </w:rPr>
              <w:t>3 km/h</w:t>
            </w:r>
          </w:p>
        </w:tc>
      </w:tr>
    </w:tbl>
    <w:p w14:paraId="64434242" w14:textId="77777777" w:rsidR="00767686" w:rsidRPr="00D64DDA" w:rsidRDefault="00767686" w:rsidP="00767686">
      <w:pPr>
        <w:pStyle w:val="a8"/>
        <w:spacing w:after="120"/>
        <w:rPr>
          <w:rFonts w:ascii="Times New Roman" w:hAnsi="Times New Roman" w:cs="Times New Roman"/>
          <w:b/>
          <w:bCs/>
          <w:lang w:val="en-GB"/>
        </w:rPr>
      </w:pPr>
    </w:p>
    <w:p w14:paraId="0351C8D4" w14:textId="7BC3BF23" w:rsidR="00767686" w:rsidRPr="00E21DDD" w:rsidRDefault="00767686" w:rsidP="00767686">
      <w:pPr>
        <w:pStyle w:val="1"/>
        <w:spacing w:before="0" w:after="120"/>
        <w:rPr>
          <w:rFonts w:ascii="Times New Roman" w:hAnsi="Times New Roman" w:cs="Times New Roman"/>
        </w:rPr>
      </w:pPr>
      <w:r>
        <w:rPr>
          <w:rFonts w:ascii="Times New Roman" w:hAnsi="Times New Roman" w:cs="Times New Roman"/>
        </w:rPr>
        <w:t>Reference</w:t>
      </w:r>
      <w:bookmarkStart w:id="1" w:name="_GoBack"/>
      <w:bookmarkEnd w:id="1"/>
      <w:r>
        <w:rPr>
          <w:rFonts w:ascii="Times New Roman" w:hAnsi="Times New Roman" w:cs="Times New Roman"/>
        </w:rPr>
        <w:t>s</w:t>
      </w:r>
    </w:p>
    <w:p w14:paraId="51CA5F53" w14:textId="77777777" w:rsidR="00A76121" w:rsidRPr="00E21DDD" w:rsidRDefault="00A76121" w:rsidP="00E21DDD">
      <w:pPr>
        <w:pStyle w:val="Reference"/>
        <w:numPr>
          <w:ilvl w:val="0"/>
          <w:numId w:val="0"/>
        </w:numPr>
        <w:tabs>
          <w:tab w:val="clear" w:pos="567"/>
        </w:tabs>
        <w:spacing w:after="120"/>
        <w:rPr>
          <w:rFonts w:ascii="Times New Roman" w:hAnsi="Times New Roman" w:cs="Times New Roman"/>
        </w:rPr>
      </w:pPr>
    </w:p>
    <w:sectPr w:rsidR="00A76121" w:rsidRPr="00E21DDD">
      <w:headerReference w:type="even" r:id="rId12"/>
      <w:footerReference w:type="default" r:id="rId13"/>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7BD05" w14:textId="77777777" w:rsidR="00A3289C" w:rsidRDefault="00A3289C">
      <w:r>
        <w:separator/>
      </w:r>
    </w:p>
  </w:endnote>
  <w:endnote w:type="continuationSeparator" w:id="0">
    <w:p w14:paraId="692515AB" w14:textId="77777777" w:rsidR="00A3289C" w:rsidRDefault="00A3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60" w14:textId="36D51887" w:rsidR="00855EF6" w:rsidRDefault="00855EF6">
    <w:pPr>
      <w:pStyle w:val="ad"/>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767686">
      <w:rPr>
        <w:rStyle w:val="af1"/>
        <w:noProof/>
      </w:rPr>
      <w:t>4</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767686">
      <w:rPr>
        <w:rStyle w:val="af1"/>
        <w:noProof/>
      </w:rPr>
      <w:t>4</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24F03" w14:textId="77777777" w:rsidR="00A3289C" w:rsidRDefault="00A3289C">
      <w:r>
        <w:separator/>
      </w:r>
    </w:p>
  </w:footnote>
  <w:footnote w:type="continuationSeparator" w:id="0">
    <w:p w14:paraId="3AC0BC9F" w14:textId="77777777" w:rsidR="00A3289C" w:rsidRDefault="00A32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CCE7479"/>
    <w:multiLevelType w:val="hybridMultilevel"/>
    <w:tmpl w:val="1FF2FCC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9E40753"/>
    <w:multiLevelType w:val="hybridMultilevel"/>
    <w:tmpl w:val="6EB6C44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11"/>
  </w:num>
  <w:num w:numId="4">
    <w:abstractNumId w:val="7"/>
  </w:num>
  <w:num w:numId="5">
    <w:abstractNumId w:val="3"/>
  </w:num>
  <w:num w:numId="6">
    <w:abstractNumId w:val="6"/>
  </w:num>
  <w:num w:numId="7">
    <w:abstractNumId w:val="9"/>
  </w:num>
  <w:num w:numId="8">
    <w:abstractNumId w:val="5"/>
  </w:num>
  <w:num w:numId="9">
    <w:abstractNumId w:val="10"/>
  </w:num>
  <w:num w:numId="10">
    <w:abstractNumId w:val="2"/>
  </w:num>
  <w:num w:numId="11">
    <w:abstractNumId w:val="8"/>
  </w:num>
  <w:num w:numId="12">
    <w:abstractNumId w:val="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126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2009"/>
    <w:rsid w:val="000422E2"/>
    <w:rsid w:val="00042F22"/>
    <w:rsid w:val="000444EF"/>
    <w:rsid w:val="00052A07"/>
    <w:rsid w:val="000534E3"/>
    <w:rsid w:val="00055D8A"/>
    <w:rsid w:val="0005606A"/>
    <w:rsid w:val="00057117"/>
    <w:rsid w:val="000616E7"/>
    <w:rsid w:val="0006487E"/>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956EB"/>
    <w:rsid w:val="000A1B7B"/>
    <w:rsid w:val="000A56F2"/>
    <w:rsid w:val="000B2719"/>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193C"/>
    <w:rsid w:val="000F3BE9"/>
    <w:rsid w:val="000F3F6C"/>
    <w:rsid w:val="000F5344"/>
    <w:rsid w:val="000F6ACA"/>
    <w:rsid w:val="000F6DF3"/>
    <w:rsid w:val="001005FF"/>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6ACD"/>
    <w:rsid w:val="00287447"/>
    <w:rsid w:val="00287838"/>
    <w:rsid w:val="002907B5"/>
    <w:rsid w:val="00292EB7"/>
    <w:rsid w:val="00296227"/>
    <w:rsid w:val="00296F44"/>
    <w:rsid w:val="0029777D"/>
    <w:rsid w:val="002A055E"/>
    <w:rsid w:val="002A1781"/>
    <w:rsid w:val="002A1D4E"/>
    <w:rsid w:val="002A2869"/>
    <w:rsid w:val="002B24D6"/>
    <w:rsid w:val="002C41E6"/>
    <w:rsid w:val="002D071A"/>
    <w:rsid w:val="002D34B2"/>
    <w:rsid w:val="002D7637"/>
    <w:rsid w:val="002E049A"/>
    <w:rsid w:val="002E17F2"/>
    <w:rsid w:val="002E683D"/>
    <w:rsid w:val="002E7CAE"/>
    <w:rsid w:val="002F2771"/>
    <w:rsid w:val="002F37A9"/>
    <w:rsid w:val="002F6288"/>
    <w:rsid w:val="00301CE6"/>
    <w:rsid w:val="0030256B"/>
    <w:rsid w:val="0030501F"/>
    <w:rsid w:val="00305892"/>
    <w:rsid w:val="00307BA1"/>
    <w:rsid w:val="00311702"/>
    <w:rsid w:val="00311E82"/>
    <w:rsid w:val="00313FD6"/>
    <w:rsid w:val="003143BD"/>
    <w:rsid w:val="003203ED"/>
    <w:rsid w:val="003218A1"/>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C31"/>
    <w:rsid w:val="00470CC9"/>
    <w:rsid w:val="004717B5"/>
    <w:rsid w:val="00473153"/>
    <w:rsid w:val="004734D0"/>
    <w:rsid w:val="0047556B"/>
    <w:rsid w:val="00477768"/>
    <w:rsid w:val="00484117"/>
    <w:rsid w:val="0048591E"/>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4151"/>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3BD0"/>
    <w:rsid w:val="005C74FB"/>
    <w:rsid w:val="005C7ED5"/>
    <w:rsid w:val="005D1602"/>
    <w:rsid w:val="005E385F"/>
    <w:rsid w:val="005E5B81"/>
    <w:rsid w:val="005F2CB1"/>
    <w:rsid w:val="005F3025"/>
    <w:rsid w:val="005F618C"/>
    <w:rsid w:val="005F70BD"/>
    <w:rsid w:val="0060283C"/>
    <w:rsid w:val="0060480C"/>
    <w:rsid w:val="00604F14"/>
    <w:rsid w:val="00611B83"/>
    <w:rsid w:val="00613257"/>
    <w:rsid w:val="00620A71"/>
    <w:rsid w:val="00620D80"/>
    <w:rsid w:val="006234A6"/>
    <w:rsid w:val="00630001"/>
    <w:rsid w:val="006311B3"/>
    <w:rsid w:val="0063284C"/>
    <w:rsid w:val="00632F79"/>
    <w:rsid w:val="006337B7"/>
    <w:rsid w:val="00636398"/>
    <w:rsid w:val="006368D3"/>
    <w:rsid w:val="006377EC"/>
    <w:rsid w:val="0064151F"/>
    <w:rsid w:val="00641533"/>
    <w:rsid w:val="0064208D"/>
    <w:rsid w:val="00643475"/>
    <w:rsid w:val="0064396A"/>
    <w:rsid w:val="0064421B"/>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1940"/>
    <w:rsid w:val="006B2099"/>
    <w:rsid w:val="006B50CF"/>
    <w:rsid w:val="006C03B8"/>
    <w:rsid w:val="006C4429"/>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7686"/>
    <w:rsid w:val="007755F2"/>
    <w:rsid w:val="00776971"/>
    <w:rsid w:val="00777D37"/>
    <w:rsid w:val="0078177E"/>
    <w:rsid w:val="0078304C"/>
    <w:rsid w:val="00783673"/>
    <w:rsid w:val="00785490"/>
    <w:rsid w:val="0079068C"/>
    <w:rsid w:val="00790B99"/>
    <w:rsid w:val="007925EA"/>
    <w:rsid w:val="00793CD8"/>
    <w:rsid w:val="00795C92"/>
    <w:rsid w:val="00796231"/>
    <w:rsid w:val="007A1376"/>
    <w:rsid w:val="007A1CB3"/>
    <w:rsid w:val="007A1EEE"/>
    <w:rsid w:val="007A306F"/>
    <w:rsid w:val="007A438B"/>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2681"/>
    <w:rsid w:val="007F75D5"/>
    <w:rsid w:val="008017D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5EF6"/>
    <w:rsid w:val="00856911"/>
    <w:rsid w:val="008601C7"/>
    <w:rsid w:val="00866113"/>
    <w:rsid w:val="008677FD"/>
    <w:rsid w:val="008706D4"/>
    <w:rsid w:val="00870F8A"/>
    <w:rsid w:val="008719A4"/>
    <w:rsid w:val="00871D23"/>
    <w:rsid w:val="00874312"/>
    <w:rsid w:val="0087437C"/>
    <w:rsid w:val="00875CD7"/>
    <w:rsid w:val="00876B4D"/>
    <w:rsid w:val="00877F18"/>
    <w:rsid w:val="00886ACB"/>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A81"/>
    <w:rsid w:val="008D1FC9"/>
    <w:rsid w:val="008D34F1"/>
    <w:rsid w:val="008D39D8"/>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8DE"/>
    <w:rsid w:val="00931BD9"/>
    <w:rsid w:val="00935739"/>
    <w:rsid w:val="009368F3"/>
    <w:rsid w:val="009407B5"/>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67F5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29EC"/>
    <w:rsid w:val="009B3AC2"/>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3059"/>
    <w:rsid w:val="009F344F"/>
    <w:rsid w:val="00A031D8"/>
    <w:rsid w:val="00A048A8"/>
    <w:rsid w:val="00A04F49"/>
    <w:rsid w:val="00A13E54"/>
    <w:rsid w:val="00A15745"/>
    <w:rsid w:val="00A159D6"/>
    <w:rsid w:val="00A17F63"/>
    <w:rsid w:val="00A2193B"/>
    <w:rsid w:val="00A2351A"/>
    <w:rsid w:val="00A264A9"/>
    <w:rsid w:val="00A27785"/>
    <w:rsid w:val="00A30187"/>
    <w:rsid w:val="00A3229D"/>
    <w:rsid w:val="00A3289C"/>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099D"/>
    <w:rsid w:val="00AF1336"/>
    <w:rsid w:val="00AF1C5D"/>
    <w:rsid w:val="00AF42D7"/>
    <w:rsid w:val="00AF54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72AA"/>
    <w:rsid w:val="00B40445"/>
    <w:rsid w:val="00B41888"/>
    <w:rsid w:val="00B45A52"/>
    <w:rsid w:val="00B46175"/>
    <w:rsid w:val="00B664C7"/>
    <w:rsid w:val="00B739F6"/>
    <w:rsid w:val="00B81A6C"/>
    <w:rsid w:val="00B85DE5"/>
    <w:rsid w:val="00B90F73"/>
    <w:rsid w:val="00B93B59"/>
    <w:rsid w:val="00B9406A"/>
    <w:rsid w:val="00B9532A"/>
    <w:rsid w:val="00BA1E73"/>
    <w:rsid w:val="00BA2280"/>
    <w:rsid w:val="00BA2A08"/>
    <w:rsid w:val="00BA56D2"/>
    <w:rsid w:val="00BA76E0"/>
    <w:rsid w:val="00BB2A25"/>
    <w:rsid w:val="00BB31C8"/>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5DF2"/>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8E1"/>
    <w:rsid w:val="00C93C4B"/>
    <w:rsid w:val="00C944AB"/>
    <w:rsid w:val="00C95B40"/>
    <w:rsid w:val="00C975D4"/>
    <w:rsid w:val="00C9791F"/>
    <w:rsid w:val="00CA1068"/>
    <w:rsid w:val="00CA1ED8"/>
    <w:rsid w:val="00CA2417"/>
    <w:rsid w:val="00CA7A3D"/>
    <w:rsid w:val="00CB1074"/>
    <w:rsid w:val="00CB1F63"/>
    <w:rsid w:val="00CB7170"/>
    <w:rsid w:val="00CB7E89"/>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3B1F"/>
    <w:rsid w:val="00CF3BF6"/>
    <w:rsid w:val="00CF4BA5"/>
    <w:rsid w:val="00CF625B"/>
    <w:rsid w:val="00CF6624"/>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4DDA"/>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4481"/>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C26F7"/>
    <w:rsid w:val="00EC27C6"/>
    <w:rsid w:val="00EC4207"/>
    <w:rsid w:val="00EC5653"/>
    <w:rsid w:val="00EC71CE"/>
    <w:rsid w:val="00EC77A7"/>
    <w:rsid w:val="00ED1006"/>
    <w:rsid w:val="00EE59C8"/>
    <w:rsid w:val="00EF18FE"/>
    <w:rsid w:val="00EF3687"/>
    <w:rsid w:val="00EF5787"/>
    <w:rsid w:val="00EF5EFE"/>
    <w:rsid w:val="00EF60D0"/>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EC8"/>
    <w:rsid w:val="00FD47ED"/>
    <w:rsid w:val="00FD74DB"/>
    <w:rsid w:val="00FD7660"/>
    <w:rsid w:val="00FE0655"/>
    <w:rsid w:val="00FE2365"/>
    <w:rsid w:val="00FE37D7"/>
    <w:rsid w:val="00FE4C7B"/>
    <w:rsid w:val="00FE4E2F"/>
    <w:rsid w:val="00FE5ABC"/>
    <w:rsid w:val="00FE723E"/>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fillcolor="white">
      <v:fill color="white"/>
    </o:shapedefaults>
    <o:shapelayout v:ext="edit">
      <o:idmap v:ext="edit" data="1"/>
    </o:shapelayout>
  </w:shapeDefaults>
  <w:decimalSymbol w:val="."/>
  <w:listSeparator w:val=","/>
  <w14:docId w14:val="51CA5F01"/>
  <w15:docId w15:val="{9CB7A92F-40D9-4455-887D-BE615976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0">
    <w:name w:val="Normal"/>
    <w:qFormat/>
    <w:rsid w:val="006B1940"/>
    <w:pPr>
      <w:widowControl w:val="0"/>
      <w:jc w:val="both"/>
    </w:pPr>
    <w:rPr>
      <w:rFonts w:asciiTheme="minorHAnsi"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6B194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6B1940"/>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Cs w:val="20"/>
    </w:rPr>
  </w:style>
  <w:style w:type="paragraph" w:styleId="1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a9"/>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f">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2">
    <w:name w:val="index 1"/>
    <w:basedOn w:val="a0"/>
    <w:next w:val="a0"/>
    <w:semiHidden/>
    <w:qFormat/>
    <w:pPr>
      <w:keepLines/>
    </w:pPr>
  </w:style>
  <w:style w:type="paragraph" w:styleId="24">
    <w:name w:val="index 2"/>
    <w:basedOn w:val="12"/>
    <w:next w:val="a0"/>
    <w:semiHidden/>
    <w:qFormat/>
    <w:pPr>
      <w:ind w:left="284"/>
    </w:pPr>
  </w:style>
  <w:style w:type="character" w:styleId="af1">
    <w:name w:val="page number"/>
    <w:basedOn w:val="a1"/>
    <w:semiHidden/>
    <w:qFormat/>
  </w:style>
  <w:style w:type="character" w:styleId="af2">
    <w:name w:val="FollowedHyperlink"/>
    <w:semiHidden/>
    <w:qFormat/>
    <w:rPr>
      <w:color w:val="FF0000"/>
      <w:u w:val="single"/>
    </w:rPr>
  </w:style>
  <w:style w:type="character" w:styleId="af3">
    <w:name w:val="Hyperlink"/>
    <w:basedOn w:val="a1"/>
    <w:uiPriority w:val="99"/>
    <w:qFormat/>
    <w:rPr>
      <w:color w:val="0000FF"/>
      <w:u w:val="single"/>
      <w:lang w:val="en-GB"/>
    </w:rPr>
  </w:style>
  <w:style w:type="character" w:styleId="af4">
    <w:name w:val="annotation reference"/>
    <w:semiHidden/>
    <w:qFormat/>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a"/>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0">
    <w:name w:val="标题 1 字符"/>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a9">
    <w:name w:val="正文文本 字符"/>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3">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3"/>
    <w:uiPriority w:val="34"/>
    <w:qFormat/>
    <w:locked/>
    <w:rPr>
      <w:rFonts w:ascii="Times" w:eastAsia="宋体" w:hAnsi="Times"/>
      <w:szCs w:val="24"/>
      <w:lang w:val="en-GB" w:eastAsia="ja-JP"/>
    </w:rPr>
  </w:style>
  <w:style w:type="paragraph" w:styleId="af6">
    <w:name w:val="List Paragraph"/>
    <w:basedOn w:val="a0"/>
    <w:link w:val="af7"/>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af7">
    <w:name w:val="列出段落 字符"/>
    <w:link w:val="af6"/>
    <w:uiPriority w:val="34"/>
    <w:locked/>
    <w:rsid w:val="006D2D01"/>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787F7F-9C82-4DD6-BA91-F2DA1BE1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4</Pages>
  <Words>926</Words>
  <Characters>5279</Characters>
  <Application>Microsoft Office Word</Application>
  <DocSecurity>0</DocSecurity>
  <Lines>43</Lines>
  <Paragraphs>12</Paragraphs>
  <ScaleCrop>false</ScaleCrop>
  <Company>Xinwei</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9</cp:revision>
  <cp:lastPrinted>2008-01-31T15:09:00Z</cp:lastPrinted>
  <dcterms:created xsi:type="dcterms:W3CDTF">2017-01-05T01:15:00Z</dcterms:created>
  <dcterms:modified xsi:type="dcterms:W3CDTF">2017-01-10T04:56:00Z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